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66" w:rsidRPr="00A66E1B" w:rsidRDefault="00406166" w:rsidP="00406166">
      <w:pPr>
        <w:spacing w:after="0" w:line="240" w:lineRule="auto"/>
        <w:jc w:val="center"/>
        <w:rPr>
          <w:rFonts w:ascii="Times New Roman" w:hAnsi="Times New Roman"/>
          <w:b/>
          <w:sz w:val="24"/>
          <w:szCs w:val="24"/>
        </w:rPr>
      </w:pPr>
      <w:r w:rsidRPr="00A66E1B">
        <w:rPr>
          <w:rFonts w:ascii="Times New Roman" w:hAnsi="Times New Roman"/>
          <w:b/>
          <w:sz w:val="24"/>
          <w:szCs w:val="24"/>
        </w:rPr>
        <w:t xml:space="preserve">DECRETO </w:t>
      </w:r>
      <w:r>
        <w:rPr>
          <w:rFonts w:ascii="Times New Roman" w:hAnsi="Times New Roman"/>
          <w:b/>
          <w:sz w:val="24"/>
          <w:szCs w:val="24"/>
        </w:rPr>
        <w:t>N. 1438</w:t>
      </w:r>
      <w:r w:rsidRPr="00A66E1B">
        <w:rPr>
          <w:rFonts w:ascii="Times New Roman" w:hAnsi="Times New Roman"/>
          <w:b/>
          <w:sz w:val="24"/>
          <w:szCs w:val="24"/>
        </w:rPr>
        <w:t>/2020, DE 17 DE ABRIL DE 2020.</w:t>
      </w:r>
    </w:p>
    <w:p w:rsidR="00406166" w:rsidRPr="00A66E1B" w:rsidRDefault="00406166" w:rsidP="00F97E73">
      <w:pPr>
        <w:spacing w:line="240" w:lineRule="auto"/>
        <w:jc w:val="both"/>
        <w:rPr>
          <w:rFonts w:ascii="Times New Roman" w:hAnsi="Times New Roman"/>
          <w:i/>
          <w:sz w:val="24"/>
          <w:szCs w:val="24"/>
        </w:rPr>
      </w:pPr>
    </w:p>
    <w:p w:rsidR="00406166" w:rsidRPr="00A66E1B" w:rsidRDefault="00406166" w:rsidP="00406166">
      <w:pPr>
        <w:spacing w:line="240" w:lineRule="auto"/>
        <w:ind w:left="2836"/>
        <w:jc w:val="both"/>
        <w:rPr>
          <w:rFonts w:ascii="Times New Roman" w:hAnsi="Times New Roman"/>
          <w:i/>
          <w:sz w:val="24"/>
          <w:szCs w:val="24"/>
        </w:rPr>
      </w:pPr>
      <w:r w:rsidRPr="00F97E73">
        <w:rPr>
          <w:rFonts w:ascii="Times New Roman" w:hAnsi="Times New Roman"/>
          <w:b/>
          <w:sz w:val="24"/>
          <w:szCs w:val="24"/>
        </w:rPr>
        <w:t>DISPÕE SOBRE O FUNCIONAMENTO, COM ATENDIMENTO AO PÚBLICO, DOS ESTABELECIMENTOS COMERCIAIS E DE PRESTAÇÃO DE SERVIÇOS QUE ESPECIFICA</w:t>
      </w:r>
      <w:r w:rsidRPr="00A66E1B">
        <w:rPr>
          <w:rFonts w:ascii="Times New Roman" w:hAnsi="Times New Roman"/>
          <w:i/>
          <w:sz w:val="24"/>
          <w:szCs w:val="24"/>
        </w:rPr>
        <w:t>.</w:t>
      </w:r>
    </w:p>
    <w:p w:rsidR="00406166" w:rsidRPr="00A66E1B" w:rsidRDefault="00406166" w:rsidP="00406166">
      <w:pPr>
        <w:jc w:val="both"/>
        <w:rPr>
          <w:rFonts w:ascii="Times New Roman" w:hAnsi="Times New Roman"/>
          <w:sz w:val="24"/>
          <w:szCs w:val="24"/>
          <w:shd w:val="clear" w:color="auto" w:fill="FFFFFF"/>
        </w:rPr>
      </w:pPr>
    </w:p>
    <w:p w:rsidR="00EC2946" w:rsidRPr="00A66E1B" w:rsidRDefault="00EC2946" w:rsidP="0068507A">
      <w:pPr>
        <w:ind w:firstLine="709"/>
        <w:jc w:val="both"/>
        <w:rPr>
          <w:rFonts w:ascii="Times New Roman" w:hAnsi="Times New Roman"/>
          <w:sz w:val="24"/>
          <w:szCs w:val="24"/>
          <w:shd w:val="clear" w:color="auto" w:fill="FFFFFF"/>
        </w:rPr>
      </w:pPr>
      <w:r w:rsidRPr="00A66E1B">
        <w:rPr>
          <w:rFonts w:ascii="Times New Roman" w:hAnsi="Times New Roman"/>
          <w:sz w:val="24"/>
          <w:szCs w:val="24"/>
          <w:shd w:val="clear" w:color="auto" w:fill="FFFFFF"/>
        </w:rPr>
        <w:t xml:space="preserve">O PREFEITO MUNICIPAL DE CAPÃO BONITO DO SUL, no uso das atribuições que lhe confere o inciso II do artigo 23 e os incisos I e II do art. 30 da Constituição da </w:t>
      </w:r>
      <w:r>
        <w:rPr>
          <w:rFonts w:ascii="Times New Roman" w:hAnsi="Times New Roman"/>
          <w:sz w:val="24"/>
          <w:szCs w:val="24"/>
          <w:shd w:val="clear" w:color="auto" w:fill="FFFFFF"/>
        </w:rPr>
        <w:t xml:space="preserve">República, bem como o art. 66 </w:t>
      </w:r>
      <w:r w:rsidRPr="00A66E1B">
        <w:rPr>
          <w:rFonts w:ascii="Times New Roman" w:hAnsi="Times New Roman"/>
          <w:sz w:val="24"/>
          <w:szCs w:val="24"/>
          <w:shd w:val="clear" w:color="auto" w:fill="FFFFFF"/>
        </w:rPr>
        <w:t>da Lei Orgânica Municipal,</w:t>
      </w:r>
    </w:p>
    <w:p w:rsidR="00EC2946" w:rsidRPr="00A66E1B" w:rsidRDefault="00EC2946" w:rsidP="0068507A">
      <w:pPr>
        <w:ind w:firstLine="709"/>
        <w:jc w:val="both"/>
        <w:rPr>
          <w:rFonts w:ascii="Times New Roman" w:hAnsi="Times New Roman"/>
          <w:sz w:val="24"/>
          <w:szCs w:val="24"/>
          <w:shd w:val="clear" w:color="auto" w:fill="FFFFFF"/>
        </w:rPr>
      </w:pPr>
      <w:r w:rsidRPr="00A66E1B">
        <w:rPr>
          <w:rFonts w:ascii="Times New Roman" w:hAnsi="Times New Roman"/>
          <w:sz w:val="24"/>
          <w:szCs w:val="24"/>
          <w:shd w:val="clear" w:color="auto" w:fill="FFFFFF"/>
        </w:rPr>
        <w:t>CONSIDER</w:t>
      </w:r>
      <w:r>
        <w:rPr>
          <w:rFonts w:ascii="Times New Roman" w:hAnsi="Times New Roman"/>
          <w:sz w:val="24"/>
          <w:szCs w:val="24"/>
          <w:shd w:val="clear" w:color="auto" w:fill="FFFFFF"/>
        </w:rPr>
        <w:t>ANDO o Decreto Municipal nº 1.427, de 20 DE MARÇO DE 2020</w:t>
      </w:r>
      <w:r w:rsidRPr="00A66E1B">
        <w:rPr>
          <w:rFonts w:ascii="Times New Roman" w:hAnsi="Times New Roman"/>
          <w:sz w:val="24"/>
          <w:szCs w:val="24"/>
          <w:shd w:val="clear" w:color="auto" w:fill="FFFFFF"/>
        </w:rPr>
        <w:t xml:space="preserve">, que declarou a calamidade pública </w:t>
      </w:r>
      <w:r w:rsidRPr="00A66E1B">
        <w:rPr>
          <w:rFonts w:ascii="Times New Roman" w:hAnsi="Times New Roman"/>
          <w:iCs/>
          <w:sz w:val="24"/>
          <w:szCs w:val="24"/>
        </w:rPr>
        <w:t xml:space="preserve">no âmbito do Município de </w:t>
      </w:r>
      <w:r>
        <w:rPr>
          <w:rFonts w:ascii="Times New Roman" w:hAnsi="Times New Roman"/>
          <w:iCs/>
          <w:sz w:val="24"/>
          <w:szCs w:val="24"/>
        </w:rPr>
        <w:t>Capão Bonito do Sul</w:t>
      </w:r>
      <w:r w:rsidRPr="00A66E1B">
        <w:rPr>
          <w:rFonts w:ascii="Times New Roman" w:hAnsi="Times New Roman"/>
          <w:iCs/>
          <w:sz w:val="24"/>
          <w:szCs w:val="24"/>
        </w:rPr>
        <w:t xml:space="preserve"> e dispôs sobre medidas para o enfrentamento da emergência de saúde pública de importância internacional decorrente do surto epidêmico de </w:t>
      </w:r>
      <w:proofErr w:type="spellStart"/>
      <w:r w:rsidRPr="00A66E1B">
        <w:rPr>
          <w:rFonts w:ascii="Times New Roman" w:hAnsi="Times New Roman"/>
          <w:iCs/>
          <w:sz w:val="24"/>
          <w:szCs w:val="24"/>
        </w:rPr>
        <w:t>Coronavírus</w:t>
      </w:r>
      <w:proofErr w:type="spellEnd"/>
      <w:r w:rsidRPr="00A66E1B">
        <w:rPr>
          <w:rFonts w:ascii="Times New Roman" w:hAnsi="Times New Roman"/>
          <w:iCs/>
          <w:sz w:val="24"/>
          <w:szCs w:val="24"/>
        </w:rPr>
        <w:t xml:space="preserve"> (COVID–19).</w:t>
      </w:r>
    </w:p>
    <w:p w:rsidR="00406166" w:rsidRPr="00406166" w:rsidRDefault="00406166" w:rsidP="0068507A">
      <w:pPr>
        <w:ind w:firstLine="709"/>
        <w:jc w:val="both"/>
        <w:rPr>
          <w:rFonts w:ascii="Times New Roman" w:hAnsi="Times New Roman"/>
          <w:sz w:val="24"/>
          <w:szCs w:val="24"/>
          <w:shd w:val="clear" w:color="auto" w:fill="FFFFFF"/>
        </w:rPr>
      </w:pPr>
      <w:r w:rsidRPr="00406166">
        <w:rPr>
          <w:rFonts w:ascii="Times New Roman" w:hAnsi="Times New Roman"/>
          <w:sz w:val="24"/>
          <w:szCs w:val="24"/>
          <w:shd w:val="clear" w:color="auto" w:fill="FFFFFF"/>
        </w:rPr>
        <w:t>CONSIDERANDO o disposto no § 4º do art. 5º do Decreto Estadual nº 55.154, de 1º de abril de 2020, inserido pelo Decreto Estadual nº 55.184, de 15 de abril de 2020;</w:t>
      </w:r>
    </w:p>
    <w:p w:rsidR="00406166" w:rsidRPr="00406166" w:rsidRDefault="00406166" w:rsidP="00406166">
      <w:pPr>
        <w:ind w:firstLine="709"/>
        <w:jc w:val="both"/>
        <w:rPr>
          <w:rFonts w:ascii="Times New Roman" w:hAnsi="Times New Roman"/>
          <w:sz w:val="24"/>
          <w:szCs w:val="24"/>
          <w:shd w:val="clear" w:color="auto" w:fill="FFFFFF"/>
        </w:rPr>
      </w:pPr>
      <w:r w:rsidRPr="00406166">
        <w:rPr>
          <w:rFonts w:ascii="Times New Roman" w:hAnsi="Times New Roman"/>
          <w:sz w:val="24"/>
          <w:szCs w:val="24"/>
          <w:shd w:val="clear" w:color="auto" w:fill="FFFFFF"/>
        </w:rPr>
        <w:t>CONSIDERANDO a Portaria nº 270, de 16 de abril de 2020, da Secretaria Estadual de Saúde do Estado do Rio Grande do Sul, que regulamenta o § 4º do art. 5º do Decreto Estadual nº 55.154/2020, com requisitos para a abertura de estabelecimentos comerciais;</w:t>
      </w:r>
    </w:p>
    <w:p w:rsidR="00406166" w:rsidRPr="00F97E73" w:rsidRDefault="00406166" w:rsidP="00406166">
      <w:pPr>
        <w:ind w:firstLine="709"/>
        <w:jc w:val="both"/>
        <w:rPr>
          <w:rFonts w:ascii="Times New Roman" w:hAnsi="Times New Roman"/>
          <w:sz w:val="24"/>
          <w:szCs w:val="24"/>
          <w:shd w:val="clear" w:color="auto" w:fill="FFFFFF"/>
        </w:rPr>
      </w:pPr>
      <w:r w:rsidRPr="00F97E73">
        <w:rPr>
          <w:rFonts w:ascii="Times New Roman" w:hAnsi="Times New Roman"/>
          <w:sz w:val="24"/>
          <w:szCs w:val="24"/>
          <w:shd w:val="clear" w:color="auto" w:fill="FFFFFF"/>
        </w:rPr>
        <w:t xml:space="preserve">CONSIDERANDO que, no Município de Capão Bonito do Sul, até esta </w:t>
      </w:r>
      <w:r w:rsidR="00EC2946" w:rsidRPr="00F97E73">
        <w:rPr>
          <w:rFonts w:ascii="Times New Roman" w:hAnsi="Times New Roman"/>
          <w:sz w:val="24"/>
          <w:szCs w:val="24"/>
          <w:shd w:val="clear" w:color="auto" w:fill="FFFFFF"/>
        </w:rPr>
        <w:t>data, não possui nenhuma pessoa</w:t>
      </w:r>
      <w:r w:rsidRPr="00F97E73">
        <w:rPr>
          <w:rFonts w:ascii="Times New Roman" w:hAnsi="Times New Roman"/>
          <w:sz w:val="24"/>
          <w:szCs w:val="24"/>
          <w:shd w:val="clear" w:color="auto" w:fill="FFFFFF"/>
        </w:rPr>
        <w:t xml:space="preserve"> infectada, conforme </w:t>
      </w:r>
      <w:proofErr w:type="gramStart"/>
      <w:r w:rsidRPr="00F97E73">
        <w:rPr>
          <w:rFonts w:ascii="Times New Roman" w:hAnsi="Times New Roman"/>
          <w:sz w:val="24"/>
          <w:szCs w:val="24"/>
          <w:shd w:val="clear" w:color="auto" w:fill="FFFFFF"/>
        </w:rPr>
        <w:t>inqué</w:t>
      </w:r>
      <w:r w:rsidR="00EC2946" w:rsidRPr="00F97E73">
        <w:rPr>
          <w:rFonts w:ascii="Times New Roman" w:hAnsi="Times New Roman"/>
          <w:sz w:val="24"/>
          <w:szCs w:val="24"/>
          <w:shd w:val="clear" w:color="auto" w:fill="FFFFFF"/>
        </w:rPr>
        <w:t>ritos epidemiológicos é</w:t>
      </w:r>
      <w:proofErr w:type="gramEnd"/>
      <w:r w:rsidR="00EC2946" w:rsidRPr="00F97E73">
        <w:rPr>
          <w:rFonts w:ascii="Times New Roman" w:hAnsi="Times New Roman"/>
          <w:sz w:val="24"/>
          <w:szCs w:val="24"/>
          <w:shd w:val="clear" w:color="auto" w:fill="FFFFFF"/>
        </w:rPr>
        <w:t xml:space="preserve"> de 100</w:t>
      </w:r>
      <w:r w:rsidRPr="00F97E73">
        <w:rPr>
          <w:rFonts w:ascii="Times New Roman" w:hAnsi="Times New Roman"/>
          <w:sz w:val="24"/>
          <w:szCs w:val="24"/>
          <w:shd w:val="clear" w:color="auto" w:fill="FFFFFF"/>
        </w:rPr>
        <w:t>% da p</w:t>
      </w:r>
      <w:r w:rsidR="00EC2946" w:rsidRPr="00F97E73">
        <w:rPr>
          <w:rFonts w:ascii="Times New Roman" w:hAnsi="Times New Roman"/>
          <w:sz w:val="24"/>
          <w:szCs w:val="24"/>
          <w:shd w:val="clear" w:color="auto" w:fill="FFFFFF"/>
        </w:rPr>
        <w:t xml:space="preserve">opulação, sendo que, conforme Parecer Técnico 01/2020 – Comitê Extraordinário de Saúde – </w:t>
      </w:r>
      <w:proofErr w:type="spellStart"/>
      <w:r w:rsidR="00EC2946" w:rsidRPr="00F97E73">
        <w:rPr>
          <w:rFonts w:ascii="Times New Roman" w:hAnsi="Times New Roman"/>
          <w:sz w:val="24"/>
          <w:szCs w:val="24"/>
          <w:shd w:val="clear" w:color="auto" w:fill="FFFFFF"/>
        </w:rPr>
        <w:t>covid</w:t>
      </w:r>
      <w:proofErr w:type="spellEnd"/>
      <w:r w:rsidR="00EC2946" w:rsidRPr="00F97E73">
        <w:rPr>
          <w:rFonts w:ascii="Times New Roman" w:hAnsi="Times New Roman"/>
          <w:sz w:val="24"/>
          <w:szCs w:val="24"/>
          <w:shd w:val="clear" w:color="auto" w:fill="FFFFFF"/>
        </w:rPr>
        <w:t xml:space="preserve"> </w:t>
      </w:r>
      <w:r w:rsidR="0068507A" w:rsidRPr="00F97E73">
        <w:rPr>
          <w:rFonts w:ascii="Times New Roman" w:hAnsi="Times New Roman"/>
          <w:sz w:val="24"/>
          <w:szCs w:val="24"/>
          <w:shd w:val="clear" w:color="auto" w:fill="FFFFFF"/>
        </w:rPr>
        <w:t>–</w:t>
      </w:r>
      <w:r w:rsidR="00EC2946" w:rsidRPr="00F97E73">
        <w:rPr>
          <w:rFonts w:ascii="Times New Roman" w:hAnsi="Times New Roman"/>
          <w:sz w:val="24"/>
          <w:szCs w:val="24"/>
          <w:shd w:val="clear" w:color="auto" w:fill="FFFFFF"/>
        </w:rPr>
        <w:t xml:space="preserve"> 19</w:t>
      </w:r>
      <w:r w:rsidR="0068507A" w:rsidRPr="00F97E73">
        <w:rPr>
          <w:rFonts w:ascii="Times New Roman" w:hAnsi="Times New Roman"/>
          <w:sz w:val="24"/>
          <w:szCs w:val="24"/>
          <w:shd w:val="clear" w:color="auto" w:fill="FFFFFF"/>
        </w:rPr>
        <w:t xml:space="preserve"> (em anexo)</w:t>
      </w:r>
      <w:r w:rsidRPr="00F97E73">
        <w:rPr>
          <w:rFonts w:ascii="Times New Roman" w:hAnsi="Times New Roman"/>
          <w:sz w:val="24"/>
          <w:szCs w:val="24"/>
          <w:shd w:val="clear" w:color="auto" w:fill="FFFFFF"/>
        </w:rPr>
        <w:t>;</w:t>
      </w:r>
    </w:p>
    <w:p w:rsidR="00977377" w:rsidRPr="00F97E73" w:rsidRDefault="00977377" w:rsidP="00F97E73">
      <w:pPr>
        <w:ind w:firstLine="709"/>
        <w:jc w:val="both"/>
        <w:rPr>
          <w:rFonts w:ascii="Times New Roman" w:hAnsi="Times New Roman"/>
          <w:sz w:val="24"/>
          <w:szCs w:val="24"/>
          <w:shd w:val="clear" w:color="auto" w:fill="FFFFFF"/>
        </w:rPr>
      </w:pPr>
      <w:r w:rsidRPr="00F97E73">
        <w:rPr>
          <w:rFonts w:ascii="Times New Roman" w:hAnsi="Times New Roman"/>
          <w:sz w:val="24"/>
          <w:szCs w:val="24"/>
          <w:shd w:val="clear" w:color="auto" w:fill="FFFFFF"/>
        </w:rPr>
        <w:t xml:space="preserve">CONSIDERANDO a avaliação da vigilância epidemiológica municipal, baseadas nos dados acima e nos Boletins diários, indicando a viabilidade de reabertura dos estabelecimentos comerciais e de prestação de serviços, nas condições que menciona, </w:t>
      </w:r>
      <w:proofErr w:type="gramStart"/>
      <w:r w:rsidRPr="00F97E73">
        <w:rPr>
          <w:rFonts w:ascii="Times New Roman" w:hAnsi="Times New Roman"/>
          <w:sz w:val="24"/>
          <w:szCs w:val="24"/>
          <w:shd w:val="clear" w:color="auto" w:fill="FFFFFF"/>
        </w:rPr>
        <w:t>além disso</w:t>
      </w:r>
      <w:proofErr w:type="gramEnd"/>
      <w:r w:rsidRPr="00F97E73">
        <w:rPr>
          <w:rFonts w:ascii="Times New Roman" w:hAnsi="Times New Roman"/>
          <w:sz w:val="24"/>
          <w:szCs w:val="24"/>
          <w:shd w:val="clear" w:color="auto" w:fill="FFFFFF"/>
        </w:rPr>
        <w:t xml:space="preserve"> o Fiscal Sanitário irá verificar se os estabelecimentos estão em boas condições sanitárias, caso o estabelecimento descumprir estas medidas serão aplicadas sanções administrativas municipais de acordo com o d</w:t>
      </w:r>
      <w:r w:rsidR="00F97E73">
        <w:rPr>
          <w:rFonts w:ascii="Times New Roman" w:hAnsi="Times New Roman"/>
          <w:sz w:val="24"/>
          <w:szCs w:val="24"/>
          <w:shd w:val="clear" w:color="auto" w:fill="FFFFFF"/>
        </w:rPr>
        <w:t>ecreto nº 1.434/2020, artigo 5º, conforme p</w:t>
      </w:r>
      <w:bookmarkStart w:id="0" w:name="_GoBack"/>
      <w:bookmarkEnd w:id="0"/>
      <w:r w:rsidR="00F97E73" w:rsidRPr="00F97E73">
        <w:rPr>
          <w:rFonts w:ascii="Times New Roman" w:hAnsi="Times New Roman"/>
          <w:sz w:val="24"/>
          <w:szCs w:val="24"/>
          <w:shd w:val="clear" w:color="auto" w:fill="FFFFFF"/>
        </w:rPr>
        <w:t>arecer n.º01/2020 – Secretaria Municipal de Saúde e Assistência Soci</w:t>
      </w:r>
      <w:r w:rsidR="00F97E73">
        <w:rPr>
          <w:rFonts w:ascii="Times New Roman" w:hAnsi="Times New Roman"/>
          <w:sz w:val="24"/>
          <w:szCs w:val="24"/>
          <w:shd w:val="clear" w:color="auto" w:fill="FFFFFF"/>
        </w:rPr>
        <w:t>al,</w:t>
      </w:r>
      <w:r w:rsidR="00F97E73" w:rsidRPr="00F97E73">
        <w:rPr>
          <w:rFonts w:ascii="Times New Roman" w:hAnsi="Times New Roman"/>
          <w:sz w:val="24"/>
          <w:szCs w:val="24"/>
          <w:shd w:val="clear" w:color="auto" w:fill="FFFFFF"/>
        </w:rPr>
        <w:t xml:space="preserve"> (em anexo). </w:t>
      </w:r>
      <w:proofErr w:type="gramStart"/>
    </w:p>
    <w:p w:rsidR="00977377" w:rsidRPr="00F97E73" w:rsidRDefault="00977377" w:rsidP="00977377">
      <w:pPr>
        <w:ind w:firstLine="709"/>
        <w:jc w:val="both"/>
        <w:rPr>
          <w:rFonts w:ascii="Times New Roman" w:hAnsi="Times New Roman"/>
          <w:sz w:val="24"/>
          <w:szCs w:val="24"/>
          <w:shd w:val="clear" w:color="auto" w:fill="FFFFFF"/>
        </w:rPr>
      </w:pPr>
      <w:proofErr w:type="gramEnd"/>
      <w:r w:rsidRPr="00F97E73">
        <w:rPr>
          <w:rFonts w:ascii="Times New Roman" w:hAnsi="Times New Roman"/>
          <w:sz w:val="24"/>
          <w:szCs w:val="24"/>
          <w:shd w:val="clear" w:color="auto" w:fill="FFFFFF"/>
        </w:rPr>
        <w:lastRenderedPageBreak/>
        <w:t>CONSIDERANDO os avanços da pandemia do COVID-19 (</w:t>
      </w:r>
      <w:proofErr w:type="spellStart"/>
      <w:r w:rsidRPr="00F97E73">
        <w:rPr>
          <w:rFonts w:ascii="Times New Roman" w:hAnsi="Times New Roman"/>
          <w:sz w:val="24"/>
          <w:szCs w:val="24"/>
          <w:shd w:val="clear" w:color="auto" w:fill="FFFFFF"/>
        </w:rPr>
        <w:t>Coronavírus</w:t>
      </w:r>
      <w:proofErr w:type="spellEnd"/>
      <w:r w:rsidRPr="00F97E73">
        <w:rPr>
          <w:rFonts w:ascii="Times New Roman" w:hAnsi="Times New Roman"/>
          <w:sz w:val="24"/>
          <w:szCs w:val="24"/>
          <w:shd w:val="clear" w:color="auto" w:fill="FFFFFF"/>
        </w:rPr>
        <w:t xml:space="preserve">) e os recentes protocolos emitidos pela OMS, pelo Ministério da Saúde e pela </w:t>
      </w:r>
      <w:proofErr w:type="gramStart"/>
      <w:r w:rsidRPr="00F97E73">
        <w:rPr>
          <w:rFonts w:ascii="Times New Roman" w:hAnsi="Times New Roman"/>
          <w:sz w:val="24"/>
          <w:szCs w:val="24"/>
          <w:shd w:val="clear" w:color="auto" w:fill="FFFFFF"/>
        </w:rPr>
        <w:t>Secretaria</w:t>
      </w:r>
      <w:proofErr w:type="gramEnd"/>
      <w:r w:rsidRPr="00F97E73">
        <w:rPr>
          <w:rFonts w:ascii="Times New Roman" w:hAnsi="Times New Roman"/>
          <w:sz w:val="24"/>
          <w:szCs w:val="24"/>
          <w:shd w:val="clear" w:color="auto" w:fill="FFFFFF"/>
        </w:rPr>
        <w:t xml:space="preserve"> Estadual de Saúde; o Comitê Extraordinário de Saúde do Município de Capão Bonito do Sul</w:t>
      </w:r>
      <w:proofErr w:type="gramStart"/>
      <w:r w:rsidRPr="00F97E73">
        <w:rPr>
          <w:rFonts w:ascii="Times New Roman" w:hAnsi="Times New Roman"/>
          <w:sz w:val="24"/>
          <w:szCs w:val="24"/>
          <w:shd w:val="clear" w:color="auto" w:fill="FFFFFF"/>
        </w:rPr>
        <w:t>, orienta</w:t>
      </w:r>
      <w:proofErr w:type="gramEnd"/>
      <w:r w:rsidRPr="00F97E73">
        <w:rPr>
          <w:rFonts w:ascii="Times New Roman" w:hAnsi="Times New Roman"/>
          <w:sz w:val="24"/>
          <w:szCs w:val="24"/>
          <w:shd w:val="clear" w:color="auto" w:fill="FFFFFF"/>
        </w:rPr>
        <w:t>:</w:t>
      </w:r>
    </w:p>
    <w:p w:rsidR="00977377" w:rsidRPr="00F97E73" w:rsidRDefault="00977377" w:rsidP="00977377">
      <w:pPr>
        <w:ind w:firstLine="709"/>
        <w:jc w:val="both"/>
        <w:rPr>
          <w:rFonts w:ascii="Times New Roman" w:hAnsi="Times New Roman"/>
          <w:sz w:val="24"/>
          <w:szCs w:val="24"/>
          <w:shd w:val="clear" w:color="auto" w:fill="FFFFFF"/>
        </w:rPr>
      </w:pPr>
      <w:r w:rsidRPr="00F97E73">
        <w:rPr>
          <w:rFonts w:ascii="Times New Roman" w:hAnsi="Times New Roman"/>
          <w:sz w:val="24"/>
          <w:szCs w:val="24"/>
          <w:shd w:val="clear" w:color="auto" w:fill="FFFFFF"/>
        </w:rPr>
        <w:t>Reiterar o Decreto municipal nº 1.434 de 03 de abril de 2020, a fim de o mesmo seguir as orientações contidas no Decreto Estadual nº 55.185, de 16 de abril de 2020.</w:t>
      </w:r>
    </w:p>
    <w:p w:rsidR="00977377" w:rsidRPr="00F97E73" w:rsidRDefault="00977377" w:rsidP="00977377">
      <w:pPr>
        <w:ind w:firstLine="709"/>
        <w:jc w:val="both"/>
        <w:rPr>
          <w:rFonts w:ascii="Times New Roman" w:hAnsi="Times New Roman"/>
          <w:sz w:val="24"/>
          <w:szCs w:val="24"/>
          <w:shd w:val="clear" w:color="auto" w:fill="FFFFFF"/>
        </w:rPr>
      </w:pPr>
      <w:r w:rsidRPr="00F97E73">
        <w:rPr>
          <w:rFonts w:ascii="Times New Roman" w:hAnsi="Times New Roman"/>
          <w:sz w:val="24"/>
          <w:szCs w:val="24"/>
          <w:shd w:val="clear" w:color="auto" w:fill="FFFFFF"/>
        </w:rPr>
        <w:t xml:space="preserve">Sugerir o uso de máscaras em espaços públicos, comerciais e de uso coletivo, independente de sintomas respiratórios. </w:t>
      </w:r>
    </w:p>
    <w:p w:rsidR="00406166" w:rsidRPr="00406166" w:rsidRDefault="00406166" w:rsidP="00406166">
      <w:pPr>
        <w:ind w:firstLine="709"/>
        <w:jc w:val="both"/>
        <w:rPr>
          <w:rFonts w:ascii="Times New Roman" w:hAnsi="Times New Roman"/>
          <w:sz w:val="24"/>
          <w:szCs w:val="24"/>
          <w:shd w:val="clear" w:color="auto" w:fill="FFFFFF"/>
        </w:rPr>
      </w:pPr>
    </w:p>
    <w:p w:rsidR="00406166" w:rsidRPr="00406166" w:rsidRDefault="00406166" w:rsidP="00406166">
      <w:pPr>
        <w:ind w:firstLine="709"/>
        <w:jc w:val="both"/>
        <w:rPr>
          <w:rFonts w:ascii="Times New Roman" w:hAnsi="Times New Roman"/>
          <w:b/>
          <w:sz w:val="24"/>
          <w:szCs w:val="24"/>
          <w:shd w:val="clear" w:color="auto" w:fill="FFFFFF"/>
        </w:rPr>
      </w:pPr>
      <w:r w:rsidRPr="00406166">
        <w:rPr>
          <w:rFonts w:ascii="Times New Roman" w:hAnsi="Times New Roman"/>
          <w:b/>
          <w:sz w:val="24"/>
          <w:szCs w:val="24"/>
          <w:shd w:val="clear" w:color="auto" w:fill="FFFFFF"/>
        </w:rPr>
        <w:t>DECRETA:</w:t>
      </w:r>
    </w:p>
    <w:p w:rsidR="00406166" w:rsidRPr="00406166" w:rsidRDefault="00406166" w:rsidP="00406166">
      <w:pPr>
        <w:spacing w:after="0" w:line="240" w:lineRule="auto"/>
        <w:jc w:val="both"/>
        <w:rPr>
          <w:rFonts w:ascii="Times New Roman" w:hAnsi="Times New Roman"/>
          <w:b/>
          <w:sz w:val="24"/>
          <w:szCs w:val="24"/>
          <w:shd w:val="clear" w:color="auto" w:fill="FFFFFF"/>
        </w:rPr>
      </w:pPr>
    </w:p>
    <w:p w:rsidR="00406166" w:rsidRPr="00406166" w:rsidRDefault="00406166" w:rsidP="00406166">
      <w:pPr>
        <w:spacing w:after="0" w:line="240" w:lineRule="auto"/>
        <w:jc w:val="center"/>
        <w:rPr>
          <w:rFonts w:ascii="Times New Roman" w:hAnsi="Times New Roman"/>
          <w:b/>
          <w:sz w:val="24"/>
          <w:szCs w:val="24"/>
          <w:shd w:val="clear" w:color="auto" w:fill="FFFFFF"/>
        </w:rPr>
      </w:pPr>
      <w:r w:rsidRPr="00406166">
        <w:rPr>
          <w:rFonts w:ascii="Times New Roman" w:hAnsi="Times New Roman"/>
          <w:b/>
          <w:sz w:val="24"/>
          <w:szCs w:val="24"/>
          <w:shd w:val="clear" w:color="auto" w:fill="FFFFFF"/>
        </w:rPr>
        <w:t>CAPÍTULO I</w:t>
      </w:r>
    </w:p>
    <w:p w:rsidR="00406166" w:rsidRPr="00406166" w:rsidRDefault="00406166" w:rsidP="00406166">
      <w:pPr>
        <w:spacing w:after="0" w:line="240" w:lineRule="auto"/>
        <w:jc w:val="center"/>
        <w:rPr>
          <w:rFonts w:ascii="Times New Roman" w:hAnsi="Times New Roman"/>
          <w:b/>
          <w:sz w:val="24"/>
          <w:szCs w:val="24"/>
        </w:rPr>
      </w:pPr>
      <w:r w:rsidRPr="00406166">
        <w:rPr>
          <w:rFonts w:ascii="Times New Roman" w:hAnsi="Times New Roman"/>
          <w:b/>
          <w:sz w:val="24"/>
          <w:szCs w:val="24"/>
          <w:shd w:val="clear" w:color="auto" w:fill="FFFFFF"/>
        </w:rPr>
        <w:t>DAS DISPOSIÇÕES GERAIS</w:t>
      </w:r>
    </w:p>
    <w:p w:rsidR="00406166" w:rsidRPr="00406166" w:rsidRDefault="00406166" w:rsidP="00406166">
      <w:pPr>
        <w:ind w:firstLine="709"/>
        <w:jc w:val="center"/>
        <w:rPr>
          <w:rFonts w:ascii="Times New Roman" w:hAnsi="Times New Roman"/>
          <w:sz w:val="24"/>
          <w:szCs w:val="24"/>
        </w:rPr>
      </w:pP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Art. 1º Fica autorizado o funcionamento, com atendimento ao público, de todos os estabelecimentos comerciais e de prestação de serviços, em todo o território do Município de Capão Bonito do Sul, observadas as medidas de cumprimento obrigatório de que trata o art. 4º do Decreto Estadual nº 55.154, de 1º de abril de 2020, a contar da publicação deste Decreto.</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Parágrafo único. Além das medidas de cumprimento obrigatório do art. 4º do Decreto Estadual nº 55.154/2020, são de adoção compulsória, por todos os estabelecimentos privados situados no Município:</w:t>
      </w:r>
      <w:r w:rsidRPr="00406166">
        <w:rPr>
          <w:rStyle w:val="Refdenotaderodap"/>
          <w:rFonts w:ascii="Times New Roman" w:hAnsi="Times New Roman"/>
          <w:sz w:val="24"/>
          <w:szCs w:val="24"/>
        </w:rPr>
        <w:t xml:space="preserve"> </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I – reduzir o número de funcionários em atendimento adotando o revezamento dos mesmos;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II – higienizar, periodicamente, durante o período de funcionamento e sempre no início das atividades, as superfícies de toque (corrimão de escadas rolantes e de acessos, maçanetas, portas, inclusive de elevadores, trinco das portas de acesso de pessoas, carrinhos etc.), preferencialmente com álcool em gel 70% (setenta por cento) e/ou preparações antissépticas ou </w:t>
      </w:r>
      <w:proofErr w:type="spellStart"/>
      <w:r w:rsidRPr="00406166">
        <w:rPr>
          <w:rFonts w:ascii="Times New Roman" w:hAnsi="Times New Roman"/>
          <w:sz w:val="24"/>
          <w:szCs w:val="24"/>
        </w:rPr>
        <w:t>sanitizantes</w:t>
      </w:r>
      <w:proofErr w:type="spellEnd"/>
      <w:r w:rsidRPr="00406166">
        <w:rPr>
          <w:rFonts w:ascii="Times New Roman" w:hAnsi="Times New Roman"/>
          <w:sz w:val="24"/>
          <w:szCs w:val="24"/>
        </w:rPr>
        <w:t xml:space="preserve"> de efeito similar;</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III – higienizar, preferencialmente após cada utilização e, periodicamente, durante o período de funcionamento e sempre no início das atividades, os pisos, paredes </w:t>
      </w:r>
      <w:r w:rsidRPr="00406166">
        <w:rPr>
          <w:rFonts w:ascii="Times New Roman" w:hAnsi="Times New Roman"/>
          <w:sz w:val="24"/>
          <w:szCs w:val="24"/>
        </w:rPr>
        <w:lastRenderedPageBreak/>
        <w:t xml:space="preserve">e banheiro, preferencialmente com álcool em gel 70% (setenta por cento) e/ou preparações antissépticas ou </w:t>
      </w:r>
      <w:proofErr w:type="spellStart"/>
      <w:r w:rsidRPr="00406166">
        <w:rPr>
          <w:rFonts w:ascii="Times New Roman" w:hAnsi="Times New Roman"/>
          <w:sz w:val="24"/>
          <w:szCs w:val="24"/>
        </w:rPr>
        <w:t>sanitizantes</w:t>
      </w:r>
      <w:proofErr w:type="spellEnd"/>
      <w:r w:rsidRPr="00406166">
        <w:rPr>
          <w:rFonts w:ascii="Times New Roman" w:hAnsi="Times New Roman"/>
          <w:sz w:val="24"/>
          <w:szCs w:val="24"/>
        </w:rPr>
        <w:t xml:space="preserve"> de efeito similar;</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IV – manter à disposição e em locais estratégicos, como na entrada do estabelecimento, nos corredores, nas portas de elevadores, balcões e mesas de atendimento, álcool em gel 70% (setenta por cento) e/ou preparações antissépticas ou </w:t>
      </w:r>
      <w:proofErr w:type="spellStart"/>
      <w:r w:rsidRPr="00406166">
        <w:rPr>
          <w:rFonts w:ascii="Times New Roman" w:hAnsi="Times New Roman"/>
          <w:sz w:val="24"/>
          <w:szCs w:val="24"/>
        </w:rPr>
        <w:t>sanitizantes</w:t>
      </w:r>
      <w:proofErr w:type="spellEnd"/>
      <w:r w:rsidRPr="00406166">
        <w:rPr>
          <w:rFonts w:ascii="Times New Roman" w:hAnsi="Times New Roman"/>
          <w:sz w:val="24"/>
          <w:szCs w:val="24"/>
        </w:rPr>
        <w:t xml:space="preserve"> de efeito similar, para utilização dos clientes e funcionários do local, que deverão realizar a higienização das mãos ao acessarem e saírem do estabelecimento;</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V – manter locais de circulação e áreas comuns com os sistemas de ar condicionados limpos (filtros e dutos) e manter pelo menos uma janela/portões aberta(os), contribuindo para a renovação de ar;</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VI – proibir a prova de vestimentas em geral, acessórios, bijuterias, calçados entre outros;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VII – manter fechados e impossibilitados de uso os provadores, onde houver;</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VIII – limitar o número de clientes dentro do estabelecimento a 50% de sua capacidade, podendo ser estabelecida regra mais restritiva e atentar para que o ingresso no estabelecimento seja em número proporcional à disponibilidade de atendimento a fim de evitar aglomerações;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IX – orientar que todos os produtos adquiridos pelos clientes sejam limpos previamente à entrega ao consumidor;</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 – realizar a higienização de todos os produtos expostos em vitrine de forma frequente, recomendando-se a redução da exposição de produtos sempre que possível;</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XI – proibir os estabelecimentos de cosméticos de disponibilizarem mostruário disposto ao cliente para prova de produtos (batom, perfumes, bases, pós, sombras cremes hidratantes, entre outros);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XII – exigir que os clientes antes de manusear roupas ou produtos de mostruários, higienizem as mãos com álcool em gel 70% (setenta por cento) ou preparações antissépticas ou </w:t>
      </w:r>
      <w:proofErr w:type="spellStart"/>
      <w:r w:rsidRPr="00406166">
        <w:rPr>
          <w:rFonts w:ascii="Times New Roman" w:hAnsi="Times New Roman"/>
          <w:sz w:val="24"/>
          <w:szCs w:val="24"/>
        </w:rPr>
        <w:t>sanitizantes</w:t>
      </w:r>
      <w:proofErr w:type="spellEnd"/>
      <w:r w:rsidRPr="00406166">
        <w:rPr>
          <w:rFonts w:ascii="Times New Roman" w:hAnsi="Times New Roman"/>
          <w:sz w:val="24"/>
          <w:szCs w:val="24"/>
        </w:rPr>
        <w:t xml:space="preserve"> de efeito similar;</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XIII – disponibilizar a todos os trabalhadores, que tenham contato com o público, e obrigar a utilizar, durante o expediente de trabalho, máscaras de tecido não tecido (TNT) ou tecido de algodão, que deverão ser trocadas de acordo com os protocolos estabelecidos pelas autoridades de saúde;</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lastRenderedPageBreak/>
        <w:t xml:space="preserve">XIV – adotar medidas relacionadas à saúde no trabalho, necessárias para evitar a transmissão do </w:t>
      </w:r>
      <w:proofErr w:type="spellStart"/>
      <w:r w:rsidRPr="00406166">
        <w:rPr>
          <w:rFonts w:ascii="Times New Roman" w:hAnsi="Times New Roman"/>
          <w:sz w:val="24"/>
          <w:szCs w:val="24"/>
        </w:rPr>
        <w:t>coronavírus</w:t>
      </w:r>
      <w:proofErr w:type="spellEnd"/>
      <w:r w:rsidRPr="00406166">
        <w:rPr>
          <w:rFonts w:ascii="Times New Roman" w:hAnsi="Times New Roman"/>
          <w:sz w:val="24"/>
          <w:szCs w:val="24"/>
        </w:rPr>
        <w:t xml:space="preserve"> no ambiente de trabalho;</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XV – limitar a utilização de veículos de fretamento para transporte de trabalhadores, a 50% (cinquenta por cento) na capacidade de passageiros sentados;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XVI – caso a atividade comercial necessite de mais de um trabalhador ao mesmo tempo, deverá ser observada a distância mínima de 2 metros entre eles;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XVII – providenciar, na área externa do estabelecimento, o controle de acesso a marcação de lugares reservados aos clientes, a organização das filas para que seja mantida a distância mínima de 2 (dois) metros entre cada pessoa;</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XVIII – assegurar atendimento preferencial e especial a idosos, hipertensos, diabéticos e gestantes, garantindo um fluxo ágil de maneira que estas pessoas permaneçam o mínimo de tempo possível no interior do estabelecimento;</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XIX – manter todas as áreas ventiladas, inclusive os locais de alimentação e locais de descanso dos trabalhadores;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XX – orientar e exigir o cumprimento da determinação de que os trabalhadores devem intensificar a higienização das mãos, principalmente antes e depois do atendimento de cada cliente e após uso do banheiro, após entrar em contato com superfícies de uso comum, como balcões, corrimãos, teclados de caixas, dentre outros;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XXI – realizar procedimentos que garantam a higienização contínua do estabelecimento, intensificando a limpeza das áreas com desinfetantes próprios para a finalidade e realizar frequente desinfecção com álcool 70% (setenta por cento) e/ou preparações antissépticas ou </w:t>
      </w:r>
      <w:proofErr w:type="spellStart"/>
      <w:r w:rsidRPr="00406166">
        <w:rPr>
          <w:rFonts w:ascii="Times New Roman" w:hAnsi="Times New Roman"/>
          <w:sz w:val="24"/>
          <w:szCs w:val="24"/>
        </w:rPr>
        <w:t>sanitizantes</w:t>
      </w:r>
      <w:proofErr w:type="spellEnd"/>
      <w:r w:rsidRPr="00406166">
        <w:rPr>
          <w:rFonts w:ascii="Times New Roman" w:hAnsi="Times New Roman"/>
          <w:sz w:val="24"/>
          <w:szCs w:val="24"/>
        </w:rPr>
        <w:t xml:space="preserve"> de efeito similar, sob fricção de superfícies expostas, como maçanetas, mesas, teclados, mouses, materiais de escritório, balcões, corrimões, interruptores, elevadores, balanças, banheiros, lavatórios, pisos, barreiras físicas utilizada como equipamentos de proteção coletiva como placas transparentes, entre outros;</w:t>
      </w:r>
    </w:p>
    <w:p w:rsidR="00F97E73" w:rsidRDefault="00406166" w:rsidP="00F97E73">
      <w:pPr>
        <w:ind w:firstLine="709"/>
        <w:jc w:val="both"/>
        <w:rPr>
          <w:rFonts w:ascii="Times New Roman" w:hAnsi="Times New Roman"/>
          <w:sz w:val="24"/>
          <w:szCs w:val="24"/>
        </w:rPr>
      </w:pPr>
      <w:r w:rsidRPr="00406166">
        <w:rPr>
          <w:rFonts w:ascii="Times New Roman" w:hAnsi="Times New Roman"/>
          <w:sz w:val="24"/>
          <w:szCs w:val="24"/>
        </w:rPr>
        <w:t xml:space="preserve">XXII – higienizar as máquinas para pagamento com cartão com álcool 70% (setenta por cento) e/ou preparações antissépticas ou </w:t>
      </w:r>
      <w:proofErr w:type="spellStart"/>
      <w:r w:rsidRPr="00406166">
        <w:rPr>
          <w:rFonts w:ascii="Times New Roman" w:hAnsi="Times New Roman"/>
          <w:sz w:val="24"/>
          <w:szCs w:val="24"/>
        </w:rPr>
        <w:t>sanitizantes</w:t>
      </w:r>
      <w:proofErr w:type="spellEnd"/>
      <w:r w:rsidRPr="00406166">
        <w:rPr>
          <w:rFonts w:ascii="Times New Roman" w:hAnsi="Times New Roman"/>
          <w:sz w:val="24"/>
          <w:szCs w:val="24"/>
        </w:rPr>
        <w:t xml:space="preserve"> de efeito similar após cada uso;</w:t>
      </w:r>
    </w:p>
    <w:p w:rsidR="00406166" w:rsidRPr="00406166" w:rsidRDefault="00406166" w:rsidP="00F97E73">
      <w:pPr>
        <w:ind w:firstLine="709"/>
        <w:jc w:val="both"/>
        <w:rPr>
          <w:rFonts w:ascii="Times New Roman" w:hAnsi="Times New Roman"/>
          <w:sz w:val="24"/>
          <w:szCs w:val="24"/>
        </w:rPr>
      </w:pPr>
      <w:r w:rsidRPr="00406166">
        <w:rPr>
          <w:rFonts w:ascii="Times New Roman" w:hAnsi="Times New Roman"/>
          <w:sz w:val="24"/>
          <w:szCs w:val="24"/>
        </w:rPr>
        <w:lastRenderedPageBreak/>
        <w:t>XXIII – higienizar os caixas eletrônicos de autoatendimento ou qualquer outro equipamento que possua painel eletrônico de contato físico com álcool 70% (setenta por cento) ou preparações antissépticas, periodicamente;</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XXIV – colocar cartazes informativos, visíveis ao público, contendo informações e orientações sobre a necessidade de higienização das mãos, uso de máscara, distanciamento entre as pessoas, limpeza de superfícies, ventilação e limpeza dos ambientes;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XXV – recomendar aos trabalhadores que não retornem às suas casas com o uniforme utilizado durante a prestação do serviço;</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XXVI – os locais destinados às refeições deverão ser utilizados com apenas 1/3 (um terço) da sua capacidade por uso, devendo ser organizado cronograma de utilização de forma a evitar aglomerações e trânsito entre os trabalhadores em todas as dependências e áreas de circulação, garantindo a manutenção da distância mínima de 2 (dois) metros;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XXVII – prover os lavatórios dos locais para refeição e sanitários de sabonete líquido e toalha de papel; e</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XXVIII – comunicar, imediatamente, às autoridades de saúde locais, quando identificar ou souber que qualquer pessoa do estabelecimento (proprietários, empregados próprios ou terceirizados) apresentou sintomas de contaminação pelo COVID-19, buscando orientações médias e determinando o afastamento do trabalho, pelo período mínimo de 14 (quatorze) dias, ou conforme determinação médica;</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XXIX – orientar os clientes que usem máscara de proteção.</w:t>
      </w:r>
    </w:p>
    <w:p w:rsidR="00406166" w:rsidRPr="00406166" w:rsidRDefault="00406166" w:rsidP="00406166">
      <w:pPr>
        <w:ind w:firstLine="709"/>
        <w:jc w:val="both"/>
        <w:rPr>
          <w:rFonts w:ascii="Times New Roman" w:hAnsi="Times New Roman"/>
          <w:sz w:val="24"/>
          <w:szCs w:val="24"/>
        </w:rPr>
      </w:pP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Art. 2º Aos dirigentes de todos os estabelecimentos privados industriais, comerciais, de prestação de serviços é recomendado adotar, no âmbito de suas atividades, as seguintes providências: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I – estabelecer que os funcionários desempenhem suas atribuições em domicílio, em regime excepcional de </w:t>
      </w:r>
      <w:proofErr w:type="spellStart"/>
      <w:r w:rsidRPr="00406166">
        <w:rPr>
          <w:rFonts w:ascii="Times New Roman" w:hAnsi="Times New Roman"/>
          <w:sz w:val="24"/>
          <w:szCs w:val="24"/>
        </w:rPr>
        <w:t>teletrabalho</w:t>
      </w:r>
      <w:proofErr w:type="spellEnd"/>
      <w:r w:rsidRPr="00406166">
        <w:rPr>
          <w:rFonts w:ascii="Times New Roman" w:hAnsi="Times New Roman"/>
          <w:sz w:val="24"/>
          <w:szCs w:val="24"/>
        </w:rPr>
        <w:t>, na medida do possível e sem prejuízo ao serviço, sendo obrigatório a empregados: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a) com idade igual ou superior a 60 anos;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lastRenderedPageBreak/>
        <w:t>b) gestantes;</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c) portadores de doenças respiratórias, pacientes oncológicos, hipertensos, diabéticos, portadores de doenças imunodepressoras, e demais patologias determinadas pelo Ministério da Saúde como grupo de risco para o COVID-19;</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d) que tiverem filhos matriculados em estabelecimentos de ensino que estão com atividades suspensas, ressalvados os que desempenham atividades de cunho essencial e no turno noturno. </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II – organizar, para aqueles empregados que não for possível a aplicação do disposto no inciso I deste artigo, bem como para os estagiários, escalas com o revezamento de suas jornadas de trabalho, sempre que possível, dispensando-os, se necessário, do comparecimento presencial.</w:t>
      </w:r>
    </w:p>
    <w:p w:rsidR="00406166" w:rsidRPr="00406166" w:rsidRDefault="00406166" w:rsidP="00406166">
      <w:pPr>
        <w:ind w:firstLine="709"/>
        <w:jc w:val="both"/>
        <w:rPr>
          <w:rFonts w:ascii="Times New Roman" w:hAnsi="Times New Roman"/>
          <w:sz w:val="24"/>
          <w:szCs w:val="24"/>
        </w:rPr>
      </w:pPr>
    </w:p>
    <w:p w:rsidR="00406166" w:rsidRPr="00406166" w:rsidRDefault="00406166" w:rsidP="00406166">
      <w:pPr>
        <w:spacing w:after="0" w:line="240" w:lineRule="auto"/>
        <w:jc w:val="center"/>
        <w:rPr>
          <w:rFonts w:ascii="Times New Roman" w:hAnsi="Times New Roman"/>
          <w:b/>
          <w:sz w:val="24"/>
          <w:szCs w:val="24"/>
          <w:shd w:val="clear" w:color="auto" w:fill="FFFFFF"/>
        </w:rPr>
      </w:pPr>
      <w:r w:rsidRPr="00406166">
        <w:rPr>
          <w:rFonts w:ascii="Times New Roman" w:hAnsi="Times New Roman"/>
          <w:b/>
          <w:sz w:val="24"/>
          <w:szCs w:val="24"/>
          <w:shd w:val="clear" w:color="auto" w:fill="FFFFFF"/>
        </w:rPr>
        <w:t>CAPÍTULO I</w:t>
      </w:r>
    </w:p>
    <w:p w:rsidR="00406166" w:rsidRPr="00406166" w:rsidRDefault="00406166" w:rsidP="00406166">
      <w:pPr>
        <w:spacing w:after="0" w:line="240" w:lineRule="auto"/>
        <w:jc w:val="center"/>
        <w:rPr>
          <w:rFonts w:ascii="Times New Roman" w:hAnsi="Times New Roman"/>
          <w:b/>
          <w:sz w:val="24"/>
          <w:szCs w:val="24"/>
        </w:rPr>
      </w:pPr>
      <w:r w:rsidRPr="00406166">
        <w:rPr>
          <w:rFonts w:ascii="Times New Roman" w:hAnsi="Times New Roman"/>
          <w:b/>
          <w:sz w:val="24"/>
          <w:szCs w:val="24"/>
          <w:shd w:val="clear" w:color="auto" w:fill="FFFFFF"/>
        </w:rPr>
        <w:t>DAS DISPOSIÇÕES ESPECIFICAS</w:t>
      </w:r>
    </w:p>
    <w:p w:rsidR="00406166" w:rsidRPr="00406166" w:rsidRDefault="00406166" w:rsidP="00406166">
      <w:pPr>
        <w:ind w:firstLine="709"/>
        <w:jc w:val="both"/>
        <w:rPr>
          <w:rFonts w:ascii="Times New Roman" w:hAnsi="Times New Roman"/>
          <w:sz w:val="24"/>
          <w:szCs w:val="24"/>
        </w:rPr>
      </w:pP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Art. 3º Os clubes sociais, salões comunitários, eventos, além de adotarem as medidas previstas no art. 1º deste Decreto, deverão, para fins de evitar aglomeração de pessoas.</w:t>
      </w:r>
    </w:p>
    <w:p w:rsidR="00406166" w:rsidRPr="00406166" w:rsidRDefault="00406166" w:rsidP="00406166">
      <w:pPr>
        <w:ind w:firstLine="709"/>
        <w:jc w:val="both"/>
        <w:rPr>
          <w:rFonts w:ascii="Times New Roman" w:hAnsi="Times New Roman"/>
          <w:sz w:val="24"/>
          <w:szCs w:val="24"/>
        </w:rPr>
      </w:pP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Art. 4º As academias de ginástica, os estúdios e centros de treinamento, além de adotarem as medidas previstas no art. 1º deste Decreto, deverão:</w:t>
      </w:r>
    </w:p>
    <w:p w:rsidR="007629CB" w:rsidRPr="00F97E73" w:rsidRDefault="007629CB" w:rsidP="007629CB">
      <w:pPr>
        <w:ind w:firstLine="709"/>
        <w:rPr>
          <w:rFonts w:ascii="Times New Roman" w:hAnsi="Times New Roman"/>
          <w:sz w:val="24"/>
          <w:szCs w:val="24"/>
        </w:rPr>
      </w:pPr>
      <w:r w:rsidRPr="00F97E73">
        <w:rPr>
          <w:rFonts w:ascii="Times New Roman" w:hAnsi="Times New Roman"/>
          <w:sz w:val="24"/>
          <w:szCs w:val="24"/>
        </w:rPr>
        <w:t xml:space="preserve">I – Higienizar constantemente </w:t>
      </w:r>
      <w:proofErr w:type="gramStart"/>
      <w:r w:rsidRPr="00F97E73">
        <w:rPr>
          <w:rFonts w:ascii="Times New Roman" w:hAnsi="Times New Roman"/>
          <w:sz w:val="24"/>
          <w:szCs w:val="24"/>
        </w:rPr>
        <w:t>pisos, paredes, forros</w:t>
      </w:r>
      <w:proofErr w:type="gramEnd"/>
      <w:r w:rsidRPr="00F97E73">
        <w:rPr>
          <w:rFonts w:ascii="Times New Roman" w:hAnsi="Times New Roman"/>
          <w:sz w:val="24"/>
          <w:szCs w:val="24"/>
        </w:rPr>
        <w:t xml:space="preserve"> e banheiros, preferencialmente com água sanitária ou produto adequado;</w:t>
      </w:r>
    </w:p>
    <w:p w:rsidR="007629CB" w:rsidRPr="00F97E73" w:rsidRDefault="007629CB" w:rsidP="007629CB">
      <w:pPr>
        <w:ind w:firstLine="709"/>
        <w:rPr>
          <w:rFonts w:ascii="Times New Roman" w:hAnsi="Times New Roman"/>
          <w:sz w:val="24"/>
          <w:szCs w:val="24"/>
        </w:rPr>
      </w:pPr>
      <w:r w:rsidRPr="00F97E73">
        <w:rPr>
          <w:rFonts w:ascii="Times New Roman" w:hAnsi="Times New Roman"/>
          <w:sz w:val="24"/>
          <w:szCs w:val="24"/>
        </w:rPr>
        <w:t>II - Manter a disposição, na entrada do estabelecimento álcool e gel 70% (setenta por cento);</w:t>
      </w:r>
    </w:p>
    <w:p w:rsidR="007629CB" w:rsidRPr="00F97E73" w:rsidRDefault="007629CB" w:rsidP="007629CB">
      <w:pPr>
        <w:ind w:firstLine="709"/>
        <w:rPr>
          <w:rFonts w:ascii="Times New Roman" w:hAnsi="Times New Roman"/>
          <w:sz w:val="24"/>
          <w:szCs w:val="24"/>
        </w:rPr>
      </w:pPr>
      <w:r w:rsidRPr="00F97E73">
        <w:rPr>
          <w:rFonts w:ascii="Times New Roman" w:hAnsi="Times New Roman"/>
          <w:sz w:val="24"/>
          <w:szCs w:val="24"/>
        </w:rPr>
        <w:t>III – Adotar sistemas de escalas, de revezamento de turnos e de alteração de jornada de trabalho para seus funcionários, para reduzir aglomeração de pessoas;</w:t>
      </w:r>
    </w:p>
    <w:p w:rsidR="007629CB" w:rsidRPr="00F97E73" w:rsidRDefault="007629CB" w:rsidP="007629CB">
      <w:pPr>
        <w:ind w:firstLine="709"/>
        <w:rPr>
          <w:rFonts w:ascii="Times New Roman" w:hAnsi="Times New Roman"/>
          <w:sz w:val="24"/>
          <w:szCs w:val="24"/>
        </w:rPr>
      </w:pPr>
      <w:r w:rsidRPr="00F97E73">
        <w:rPr>
          <w:rFonts w:ascii="Times New Roman" w:hAnsi="Times New Roman"/>
          <w:sz w:val="24"/>
          <w:szCs w:val="24"/>
        </w:rPr>
        <w:t>IV – Determinar aos funcionários o uso de equipamentos de Proteção individual – EPI adequado.</w:t>
      </w:r>
    </w:p>
    <w:p w:rsidR="007629CB" w:rsidRPr="00F97E73" w:rsidRDefault="007629CB" w:rsidP="007629CB">
      <w:pPr>
        <w:ind w:firstLine="709"/>
        <w:rPr>
          <w:rFonts w:ascii="Times New Roman" w:hAnsi="Times New Roman"/>
          <w:sz w:val="24"/>
          <w:szCs w:val="24"/>
        </w:rPr>
      </w:pPr>
      <w:r w:rsidRPr="00F97E73">
        <w:rPr>
          <w:rFonts w:ascii="Times New Roman" w:hAnsi="Times New Roman"/>
          <w:sz w:val="24"/>
          <w:szCs w:val="24"/>
        </w:rPr>
        <w:lastRenderedPageBreak/>
        <w:t>V- Distanciamento interpessoal mínimo de dois metros em todas as áreas no estabelecimento;</w:t>
      </w:r>
    </w:p>
    <w:p w:rsidR="007629CB" w:rsidRPr="00F97E73" w:rsidRDefault="007629CB" w:rsidP="007629CB">
      <w:pPr>
        <w:ind w:firstLine="709"/>
        <w:rPr>
          <w:rFonts w:ascii="Times New Roman" w:hAnsi="Times New Roman"/>
          <w:sz w:val="24"/>
          <w:szCs w:val="24"/>
        </w:rPr>
      </w:pPr>
      <w:r w:rsidRPr="00F97E73">
        <w:rPr>
          <w:rFonts w:ascii="Times New Roman" w:hAnsi="Times New Roman"/>
          <w:sz w:val="24"/>
          <w:szCs w:val="24"/>
        </w:rPr>
        <w:t>VI – Evitar aglomerações de pessoas;</w:t>
      </w:r>
    </w:p>
    <w:p w:rsidR="00406166" w:rsidRPr="00F97E73" w:rsidRDefault="00406166" w:rsidP="00406166">
      <w:pPr>
        <w:ind w:firstLine="709"/>
        <w:jc w:val="both"/>
        <w:rPr>
          <w:rFonts w:ascii="Times New Roman" w:hAnsi="Times New Roman"/>
          <w:sz w:val="24"/>
          <w:szCs w:val="24"/>
        </w:rPr>
      </w:pPr>
    </w:p>
    <w:p w:rsidR="00406166" w:rsidRPr="00406166" w:rsidRDefault="00406166" w:rsidP="00406166">
      <w:pPr>
        <w:spacing w:after="0" w:line="240" w:lineRule="auto"/>
        <w:jc w:val="center"/>
        <w:rPr>
          <w:rFonts w:ascii="Times New Roman" w:hAnsi="Times New Roman"/>
          <w:b/>
          <w:sz w:val="24"/>
          <w:szCs w:val="24"/>
          <w:shd w:val="clear" w:color="auto" w:fill="FFFFFF"/>
        </w:rPr>
      </w:pPr>
      <w:r w:rsidRPr="00406166">
        <w:rPr>
          <w:rFonts w:ascii="Times New Roman" w:hAnsi="Times New Roman"/>
          <w:b/>
          <w:sz w:val="24"/>
          <w:szCs w:val="24"/>
          <w:shd w:val="clear" w:color="auto" w:fill="FFFFFF"/>
        </w:rPr>
        <w:t>CAPÍTULO III</w:t>
      </w:r>
    </w:p>
    <w:p w:rsidR="00406166" w:rsidRPr="00406166" w:rsidRDefault="00406166" w:rsidP="00406166">
      <w:pPr>
        <w:spacing w:after="0" w:line="240" w:lineRule="auto"/>
        <w:jc w:val="center"/>
        <w:rPr>
          <w:rFonts w:ascii="Times New Roman" w:hAnsi="Times New Roman"/>
          <w:b/>
          <w:sz w:val="24"/>
          <w:szCs w:val="24"/>
        </w:rPr>
      </w:pPr>
      <w:r w:rsidRPr="00406166">
        <w:rPr>
          <w:rFonts w:ascii="Times New Roman" w:hAnsi="Times New Roman"/>
          <w:b/>
          <w:sz w:val="24"/>
          <w:szCs w:val="24"/>
          <w:shd w:val="clear" w:color="auto" w:fill="FFFFFF"/>
        </w:rPr>
        <w:t>DAS DISPOSIÇÕES FINAIS</w:t>
      </w:r>
    </w:p>
    <w:p w:rsidR="00406166" w:rsidRPr="00406166" w:rsidRDefault="00406166" w:rsidP="00406166">
      <w:pPr>
        <w:ind w:firstLine="709"/>
        <w:jc w:val="both"/>
        <w:rPr>
          <w:rFonts w:ascii="Times New Roman" w:hAnsi="Times New Roman"/>
          <w:sz w:val="24"/>
          <w:szCs w:val="24"/>
        </w:rPr>
      </w:pPr>
    </w:p>
    <w:p w:rsidR="00406166" w:rsidRPr="00406166" w:rsidRDefault="00406166" w:rsidP="00406166">
      <w:pPr>
        <w:ind w:firstLine="709"/>
        <w:jc w:val="both"/>
        <w:rPr>
          <w:rFonts w:ascii="Times New Roman" w:hAnsi="Times New Roman"/>
          <w:iCs/>
          <w:sz w:val="24"/>
          <w:szCs w:val="24"/>
        </w:rPr>
      </w:pPr>
      <w:r w:rsidRPr="00406166">
        <w:rPr>
          <w:rFonts w:ascii="Times New Roman" w:hAnsi="Times New Roman"/>
          <w:sz w:val="24"/>
          <w:szCs w:val="24"/>
        </w:rPr>
        <w:t xml:space="preserve">Art. 5º O descumprimento das medidas estabelecidas neste Decreto e no Decreto Estadual nº 55.154/2020, e alterações posteriores, </w:t>
      </w:r>
      <w:r w:rsidRPr="00406166">
        <w:rPr>
          <w:rFonts w:ascii="Times New Roman" w:hAnsi="Times New Roman"/>
          <w:iCs/>
          <w:sz w:val="24"/>
          <w:szCs w:val="24"/>
        </w:rPr>
        <w:t>ensejará a aplicação das sanções administrativas estabelecidas no Código Tributário Municipal.</w:t>
      </w: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iCs/>
          <w:sz w:val="24"/>
          <w:szCs w:val="24"/>
        </w:rPr>
        <w:t xml:space="preserve">Parágrafo único. A fiscalização municipal do cumprimento das medidas estabelecidas </w:t>
      </w:r>
      <w:r w:rsidRPr="00406166">
        <w:rPr>
          <w:rFonts w:ascii="Times New Roman" w:hAnsi="Times New Roman"/>
          <w:sz w:val="24"/>
          <w:szCs w:val="24"/>
        </w:rPr>
        <w:t xml:space="preserve">neste Decreto e no Decreto Estadual nº 55.154/2020, e alterações posteriores, </w:t>
      </w:r>
      <w:proofErr w:type="gramStart"/>
      <w:r w:rsidRPr="00406166">
        <w:rPr>
          <w:rFonts w:ascii="Times New Roman" w:hAnsi="Times New Roman"/>
          <w:sz w:val="24"/>
          <w:szCs w:val="24"/>
        </w:rPr>
        <w:t>será realizada</w:t>
      </w:r>
      <w:proofErr w:type="gramEnd"/>
      <w:r w:rsidRPr="00406166">
        <w:rPr>
          <w:rFonts w:ascii="Times New Roman" w:hAnsi="Times New Roman"/>
          <w:sz w:val="24"/>
          <w:szCs w:val="24"/>
        </w:rPr>
        <w:t xml:space="preserve"> nos termos do</w:t>
      </w:r>
      <w:r w:rsidR="00F97E73">
        <w:rPr>
          <w:rFonts w:ascii="Times New Roman" w:hAnsi="Times New Roman"/>
          <w:sz w:val="24"/>
          <w:szCs w:val="24"/>
        </w:rPr>
        <w:t>s</w:t>
      </w:r>
      <w:r w:rsidRPr="00406166">
        <w:rPr>
          <w:rFonts w:ascii="Times New Roman" w:hAnsi="Times New Roman"/>
          <w:sz w:val="24"/>
          <w:szCs w:val="24"/>
        </w:rPr>
        <w:t xml:space="preserve"> Decr</w:t>
      </w:r>
      <w:r w:rsidR="00F97E73">
        <w:rPr>
          <w:rFonts w:ascii="Times New Roman" w:hAnsi="Times New Roman"/>
          <w:sz w:val="24"/>
          <w:szCs w:val="24"/>
        </w:rPr>
        <w:t>etos Municipais que regulamentam a matéria</w:t>
      </w:r>
      <w:r w:rsidRPr="00406166">
        <w:rPr>
          <w:rStyle w:val="Refdenotaderodap"/>
          <w:rFonts w:ascii="Times New Roman" w:hAnsi="Times New Roman"/>
          <w:sz w:val="24"/>
          <w:szCs w:val="24"/>
        </w:rPr>
        <w:t>.</w:t>
      </w:r>
    </w:p>
    <w:p w:rsidR="00406166" w:rsidRPr="00406166" w:rsidRDefault="00406166" w:rsidP="00406166">
      <w:pPr>
        <w:ind w:firstLine="709"/>
        <w:jc w:val="both"/>
        <w:rPr>
          <w:rFonts w:ascii="Times New Roman" w:hAnsi="Times New Roman"/>
          <w:sz w:val="24"/>
          <w:szCs w:val="24"/>
        </w:rPr>
      </w:pPr>
    </w:p>
    <w:p w:rsidR="00406166" w:rsidRPr="00406166" w:rsidRDefault="00406166" w:rsidP="00406166">
      <w:pPr>
        <w:ind w:firstLine="709"/>
        <w:jc w:val="both"/>
        <w:rPr>
          <w:rFonts w:ascii="Times New Roman" w:hAnsi="Times New Roman"/>
          <w:sz w:val="24"/>
          <w:szCs w:val="24"/>
        </w:rPr>
      </w:pPr>
      <w:r w:rsidRPr="00406166">
        <w:rPr>
          <w:rFonts w:ascii="Times New Roman" w:hAnsi="Times New Roman"/>
          <w:sz w:val="24"/>
          <w:szCs w:val="24"/>
        </w:rPr>
        <w:t xml:space="preserve">Art. 6º Este Decreto entra em vigor na data da sua publicação. </w:t>
      </w:r>
    </w:p>
    <w:p w:rsidR="00FF2E3B" w:rsidRPr="00406166" w:rsidRDefault="00FF2E3B" w:rsidP="00406166">
      <w:pPr>
        <w:spacing w:after="0" w:line="240" w:lineRule="auto"/>
        <w:jc w:val="both"/>
        <w:rPr>
          <w:rFonts w:ascii="Times New Roman" w:hAnsi="Times New Roman"/>
          <w:sz w:val="24"/>
          <w:szCs w:val="24"/>
        </w:rPr>
      </w:pPr>
    </w:p>
    <w:p w:rsidR="001C1C5B" w:rsidRPr="00406166" w:rsidRDefault="001C1C5B" w:rsidP="00406166">
      <w:pPr>
        <w:pStyle w:val="NormalWeb"/>
        <w:spacing w:before="0" w:beforeAutospacing="0" w:after="0" w:afterAutospacing="0"/>
        <w:ind w:firstLine="1701"/>
        <w:jc w:val="both"/>
      </w:pPr>
    </w:p>
    <w:p w:rsidR="00BB797C" w:rsidRPr="00406166" w:rsidRDefault="0093353C" w:rsidP="00406166">
      <w:pPr>
        <w:tabs>
          <w:tab w:val="left" w:pos="2505"/>
        </w:tabs>
        <w:spacing w:after="0" w:line="240" w:lineRule="auto"/>
        <w:jc w:val="both"/>
        <w:rPr>
          <w:rFonts w:ascii="Times New Roman" w:hAnsi="Times New Roman"/>
          <w:b/>
          <w:sz w:val="24"/>
          <w:szCs w:val="24"/>
        </w:rPr>
      </w:pPr>
      <w:r w:rsidRPr="00406166">
        <w:rPr>
          <w:rFonts w:ascii="Times New Roman" w:hAnsi="Times New Roman"/>
          <w:b/>
          <w:sz w:val="24"/>
          <w:szCs w:val="24"/>
        </w:rPr>
        <w:tab/>
      </w:r>
    </w:p>
    <w:p w:rsidR="00BB797C" w:rsidRPr="00406166" w:rsidRDefault="00BB797C" w:rsidP="00406166">
      <w:pPr>
        <w:pStyle w:val="Recuodecorpodetexto2"/>
        <w:ind w:left="0" w:firstLine="1134"/>
        <w:jc w:val="center"/>
        <w:rPr>
          <w:b/>
          <w:bCs/>
          <w:sz w:val="24"/>
          <w:szCs w:val="24"/>
        </w:rPr>
      </w:pPr>
      <w:r w:rsidRPr="00406166">
        <w:rPr>
          <w:b/>
          <w:bCs/>
          <w:sz w:val="24"/>
          <w:szCs w:val="24"/>
        </w:rPr>
        <w:t>GABINETE DO PREFEITO MUNICIPAL,</w:t>
      </w:r>
    </w:p>
    <w:p w:rsidR="001C1C5B" w:rsidRPr="00406166" w:rsidRDefault="00BB797C" w:rsidP="00406166">
      <w:pPr>
        <w:pStyle w:val="Recuodecorpodetexto2"/>
        <w:ind w:left="0" w:firstLine="1134"/>
        <w:jc w:val="center"/>
        <w:rPr>
          <w:b/>
          <w:bCs/>
          <w:sz w:val="24"/>
          <w:szCs w:val="24"/>
        </w:rPr>
      </w:pPr>
      <w:r w:rsidRPr="00406166">
        <w:rPr>
          <w:b/>
          <w:bCs/>
          <w:sz w:val="24"/>
          <w:szCs w:val="24"/>
        </w:rPr>
        <w:t xml:space="preserve">CAPÃO BONITO DO SUL, </w:t>
      </w:r>
      <w:r w:rsidR="00F97E73">
        <w:rPr>
          <w:b/>
          <w:bCs/>
          <w:sz w:val="24"/>
          <w:szCs w:val="24"/>
        </w:rPr>
        <w:t>17</w:t>
      </w:r>
      <w:r w:rsidRPr="00406166">
        <w:rPr>
          <w:b/>
          <w:bCs/>
          <w:sz w:val="24"/>
          <w:szCs w:val="24"/>
        </w:rPr>
        <w:t xml:space="preserve"> DE ABRIL DE 2020.</w:t>
      </w:r>
    </w:p>
    <w:p w:rsidR="00FF2E3B" w:rsidRPr="00406166" w:rsidRDefault="00FF2E3B" w:rsidP="00406166">
      <w:pPr>
        <w:pStyle w:val="Recuodecorpodetexto2"/>
        <w:ind w:left="0" w:firstLine="1134"/>
        <w:jc w:val="center"/>
        <w:rPr>
          <w:b/>
          <w:bCs/>
          <w:sz w:val="24"/>
          <w:szCs w:val="24"/>
        </w:rPr>
      </w:pPr>
    </w:p>
    <w:p w:rsidR="001C1C5B" w:rsidRPr="00406166" w:rsidRDefault="001C1C5B" w:rsidP="00406166">
      <w:pPr>
        <w:pStyle w:val="Recuodecorpodetexto2"/>
        <w:ind w:left="0" w:firstLine="1134"/>
        <w:jc w:val="center"/>
        <w:rPr>
          <w:b/>
          <w:bCs/>
          <w:sz w:val="24"/>
          <w:szCs w:val="24"/>
        </w:rPr>
      </w:pPr>
    </w:p>
    <w:p w:rsidR="00BB797C" w:rsidRPr="00406166" w:rsidRDefault="00BB797C" w:rsidP="00406166">
      <w:pPr>
        <w:pStyle w:val="Recuodecorpodetexto2"/>
        <w:ind w:left="0" w:firstLine="1134"/>
        <w:jc w:val="center"/>
        <w:rPr>
          <w:b/>
          <w:bCs/>
          <w:sz w:val="24"/>
          <w:szCs w:val="24"/>
        </w:rPr>
      </w:pPr>
    </w:p>
    <w:p w:rsidR="00BB797C" w:rsidRPr="00406166" w:rsidRDefault="002C323A" w:rsidP="00406166">
      <w:pPr>
        <w:pStyle w:val="Recuodecorpodetexto2"/>
        <w:ind w:left="0" w:firstLine="1134"/>
        <w:jc w:val="center"/>
        <w:rPr>
          <w:b/>
          <w:bCs/>
          <w:sz w:val="24"/>
          <w:szCs w:val="24"/>
        </w:rPr>
      </w:pPr>
      <w:r w:rsidRPr="00406166">
        <w:rPr>
          <w:b/>
          <w:bCs/>
          <w:sz w:val="24"/>
          <w:szCs w:val="24"/>
        </w:rPr>
        <w:t>FEL</w:t>
      </w:r>
      <w:r w:rsidR="00BB797C" w:rsidRPr="00406166">
        <w:rPr>
          <w:b/>
          <w:bCs/>
          <w:sz w:val="24"/>
          <w:szCs w:val="24"/>
        </w:rPr>
        <w:t>I</w:t>
      </w:r>
      <w:r w:rsidRPr="00406166">
        <w:rPr>
          <w:b/>
          <w:bCs/>
          <w:sz w:val="24"/>
          <w:szCs w:val="24"/>
        </w:rPr>
        <w:t>P</w:t>
      </w:r>
      <w:r w:rsidR="00BB797C" w:rsidRPr="00406166">
        <w:rPr>
          <w:b/>
          <w:bCs/>
          <w:sz w:val="24"/>
          <w:szCs w:val="24"/>
        </w:rPr>
        <w:t>PE JUNIOR RIETH</w:t>
      </w:r>
    </w:p>
    <w:p w:rsidR="001C1C5B" w:rsidRPr="00406166" w:rsidRDefault="00BB797C" w:rsidP="00406166">
      <w:pPr>
        <w:pStyle w:val="Recuodecorpodetexto2"/>
        <w:ind w:left="0" w:firstLine="1134"/>
        <w:jc w:val="center"/>
        <w:rPr>
          <w:b/>
          <w:bCs/>
          <w:sz w:val="24"/>
          <w:szCs w:val="24"/>
        </w:rPr>
      </w:pPr>
      <w:r w:rsidRPr="00406166">
        <w:rPr>
          <w:b/>
          <w:bCs/>
          <w:sz w:val="24"/>
          <w:szCs w:val="24"/>
        </w:rPr>
        <w:t>PREFEITO MUNICIPAL</w:t>
      </w:r>
    </w:p>
    <w:p w:rsidR="001C1C5B" w:rsidRPr="00406166" w:rsidRDefault="001C1C5B" w:rsidP="00406166">
      <w:pPr>
        <w:pStyle w:val="Recuodecorpodetexto2"/>
        <w:ind w:left="0" w:firstLine="1134"/>
        <w:jc w:val="center"/>
        <w:rPr>
          <w:b/>
          <w:bCs/>
          <w:sz w:val="24"/>
          <w:szCs w:val="24"/>
        </w:rPr>
      </w:pPr>
    </w:p>
    <w:p w:rsidR="00BB797C" w:rsidRPr="00406166" w:rsidRDefault="00BB797C" w:rsidP="00406166">
      <w:pPr>
        <w:pStyle w:val="Recuodecorpodetexto2"/>
        <w:ind w:left="0" w:firstLine="1134"/>
        <w:jc w:val="center"/>
        <w:rPr>
          <w:b/>
          <w:bCs/>
          <w:sz w:val="24"/>
          <w:szCs w:val="24"/>
        </w:rPr>
      </w:pPr>
      <w:r w:rsidRPr="00406166">
        <w:rPr>
          <w:noProof/>
          <w:sz w:val="24"/>
          <w:szCs w:val="24"/>
        </w:rPr>
        <mc:AlternateContent>
          <mc:Choice Requires="wps">
            <w:drawing>
              <wp:anchor distT="0" distB="0" distL="114300" distR="114300" simplePos="0" relativeHeight="251659264" behindDoc="0" locked="0" layoutInCell="1" allowOverlap="1" wp14:anchorId="398B12FE" wp14:editId="2764601C">
                <wp:simplePos x="0" y="0"/>
                <wp:positionH relativeFrom="column">
                  <wp:posOffset>102870</wp:posOffset>
                </wp:positionH>
                <wp:positionV relativeFrom="paragraph">
                  <wp:posOffset>151765</wp:posOffset>
                </wp:positionV>
                <wp:extent cx="2724150" cy="843915"/>
                <wp:effectExtent l="11430" t="9525" r="762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3915"/>
                        </a:xfrm>
                        <a:prstGeom prst="rect">
                          <a:avLst/>
                        </a:prstGeom>
                        <a:solidFill>
                          <a:srgbClr val="FFFFFF"/>
                        </a:solidFill>
                        <a:ln w="9525">
                          <a:solidFill>
                            <a:srgbClr val="000000"/>
                          </a:solidFill>
                          <a:miter lim="800000"/>
                          <a:headEnd/>
                          <a:tailEnd/>
                        </a:ln>
                      </wps:spPr>
                      <wps:txbx>
                        <w:txbxContent>
                          <w:p w:rsidR="00F97E73" w:rsidRPr="005B555D" w:rsidRDefault="00F97E73" w:rsidP="00BB797C">
                            <w:pPr>
                              <w:rPr>
                                <w:rFonts w:cs="Arial"/>
                                <w:b/>
                                <w:sz w:val="19"/>
                                <w:szCs w:val="19"/>
                              </w:rPr>
                            </w:pPr>
                            <w:r w:rsidRPr="005B555D">
                              <w:rPr>
                                <w:rFonts w:cs="Arial"/>
                                <w:b/>
                                <w:sz w:val="19"/>
                                <w:szCs w:val="19"/>
                              </w:rPr>
                              <w:t>REGISTRE-SE E PUBLIQUE-SE.</w:t>
                            </w:r>
                          </w:p>
                          <w:p w:rsidR="00F97E73" w:rsidRPr="00630A3B" w:rsidRDefault="00F97E73" w:rsidP="00BB797C">
                            <w:pPr>
                              <w:spacing w:after="0" w:line="240" w:lineRule="auto"/>
                              <w:jc w:val="center"/>
                              <w:rPr>
                                <w:rFonts w:cs="Arial"/>
                                <w:b/>
                                <w:sz w:val="18"/>
                                <w:szCs w:val="18"/>
                              </w:rPr>
                            </w:pPr>
                            <w:r>
                              <w:rPr>
                                <w:rFonts w:cs="Arial"/>
                                <w:b/>
                                <w:sz w:val="18"/>
                                <w:szCs w:val="18"/>
                              </w:rPr>
                              <w:t>FERNANDO AVILA DE MELO</w:t>
                            </w:r>
                          </w:p>
                          <w:p w:rsidR="00F97E73" w:rsidRPr="00630A3B" w:rsidRDefault="00F97E73" w:rsidP="00BB797C">
                            <w:pPr>
                              <w:spacing w:after="0" w:line="240" w:lineRule="auto"/>
                              <w:jc w:val="center"/>
                              <w:rPr>
                                <w:rFonts w:cs="Arial"/>
                                <w:b/>
                                <w:sz w:val="18"/>
                                <w:szCs w:val="18"/>
                              </w:rPr>
                            </w:pPr>
                            <w:r w:rsidRPr="00630A3B">
                              <w:rPr>
                                <w:rFonts w:cs="Arial"/>
                                <w:b/>
                                <w:sz w:val="18"/>
                                <w:szCs w:val="18"/>
                              </w:rPr>
                              <w:t>Secretário Municipal da Administração,</w:t>
                            </w:r>
                          </w:p>
                          <w:p w:rsidR="00F97E73" w:rsidRPr="00630A3B" w:rsidRDefault="00F97E73" w:rsidP="00BB797C">
                            <w:pPr>
                              <w:jc w:val="center"/>
                              <w:rPr>
                                <w:rFonts w:cs="Arial"/>
                                <w:b/>
                                <w:sz w:val="18"/>
                                <w:szCs w:val="18"/>
                              </w:rPr>
                            </w:pPr>
                            <w:r w:rsidRPr="00630A3B">
                              <w:rPr>
                                <w:rFonts w:cs="Arial"/>
                                <w:b/>
                                <w:sz w:val="18"/>
                                <w:szCs w:val="18"/>
                              </w:rPr>
                              <w:t>Planejamento e Finanças.</w:t>
                            </w:r>
                          </w:p>
                          <w:p w:rsidR="00F97E73" w:rsidRPr="005B555D" w:rsidRDefault="00F97E73" w:rsidP="00BB797C">
                            <w:pPr>
                              <w:rPr>
                                <w:rFonts w:cs="Arial"/>
                                <w:b/>
                                <w:sz w:val="19"/>
                                <w:szCs w:val="19"/>
                              </w:rPr>
                            </w:pPr>
                          </w:p>
                          <w:p w:rsidR="00F97E73" w:rsidRPr="005B555D" w:rsidRDefault="00F97E73" w:rsidP="00BB797C">
                            <w:pPr>
                              <w:rPr>
                                <w:rFonts w:cs="Arial"/>
                                <w:b/>
                                <w:sz w:val="19"/>
                                <w:szCs w:val="19"/>
                              </w:rPr>
                            </w:pPr>
                          </w:p>
                          <w:p w:rsidR="00F97E73" w:rsidRPr="00630A3B" w:rsidRDefault="00F97E73" w:rsidP="00BB797C">
                            <w:pPr>
                              <w:jc w:val="center"/>
                              <w:rPr>
                                <w:rFonts w:cs="Arial"/>
                                <w:b/>
                                <w:sz w:val="18"/>
                                <w:szCs w:val="18"/>
                              </w:rPr>
                            </w:pPr>
                            <w:r>
                              <w:rPr>
                                <w:rFonts w:cs="Arial"/>
                                <w:b/>
                                <w:sz w:val="18"/>
                                <w:szCs w:val="18"/>
                              </w:rPr>
                              <w:t>FERNANDO AVILA DE MELO</w:t>
                            </w:r>
                          </w:p>
                          <w:p w:rsidR="00F97E73" w:rsidRPr="00630A3B" w:rsidRDefault="00F97E73" w:rsidP="00BB797C">
                            <w:pPr>
                              <w:jc w:val="center"/>
                              <w:rPr>
                                <w:rFonts w:cs="Arial"/>
                                <w:b/>
                                <w:sz w:val="18"/>
                                <w:szCs w:val="18"/>
                              </w:rPr>
                            </w:pPr>
                            <w:r w:rsidRPr="00630A3B">
                              <w:rPr>
                                <w:rFonts w:cs="Arial"/>
                                <w:b/>
                                <w:sz w:val="18"/>
                                <w:szCs w:val="18"/>
                              </w:rPr>
                              <w:t>Secretário Municipal da Administração,</w:t>
                            </w:r>
                          </w:p>
                          <w:p w:rsidR="00F97E73" w:rsidRPr="00630A3B" w:rsidRDefault="00F97E73" w:rsidP="00BB797C">
                            <w:pPr>
                              <w:jc w:val="center"/>
                              <w:rPr>
                                <w:rFonts w:cs="Arial"/>
                                <w:b/>
                                <w:sz w:val="18"/>
                                <w:szCs w:val="18"/>
                              </w:rPr>
                            </w:pPr>
                            <w:r w:rsidRPr="00630A3B">
                              <w:rPr>
                                <w:rFonts w:cs="Arial"/>
                                <w:b/>
                                <w:sz w:val="18"/>
                                <w:szCs w:val="18"/>
                              </w:rPr>
                              <w:t>Planejamento e Finanças.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8B12FE" id="_x0000_t202" coordsize="21600,21600" o:spt="202" path="m,l,21600r21600,l21600,xe">
                <v:stroke joinstyle="miter"/>
                <v:path gradientshapeok="t" o:connecttype="rect"/>
              </v:shapetype>
              <v:shape id="Caixa de texto 1" o:spid="_x0000_s1026" type="#_x0000_t202" style="position:absolute;left:0;text-align:left;margin-left:8.1pt;margin-top:11.95pt;width:214.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">
                <v:textbox>
                  <w:txbxContent>
                    <w:p w:rsidR="006D3F56" w:rsidRPr="005B555D" w:rsidRDefault="006D3F56" w:rsidP="00BB797C">
                      <w:pPr>
                        <w:rPr>
                          <w:rFonts w:cs="Arial"/>
                          <w:b/>
                          <w:sz w:val="19"/>
                          <w:szCs w:val="19"/>
                        </w:rPr>
                      </w:pPr>
                      <w:r w:rsidRPr="005B555D">
                        <w:rPr>
                          <w:rFonts w:cs="Arial"/>
                          <w:b/>
                          <w:sz w:val="19"/>
                          <w:szCs w:val="19"/>
                        </w:rPr>
                        <w:t>REGISTRE-SE E PUBLIQUE-SE.</w:t>
                      </w:r>
                    </w:p>
                    <w:p w:rsidR="006D3F56" w:rsidRPr="00630A3B" w:rsidRDefault="006D3F56" w:rsidP="00BB797C">
                      <w:pPr>
                        <w:spacing w:after="0" w:line="240" w:lineRule="auto"/>
                        <w:jc w:val="center"/>
                        <w:rPr>
                          <w:rFonts w:cs="Arial"/>
                          <w:b/>
                          <w:sz w:val="18"/>
                          <w:szCs w:val="18"/>
                        </w:rPr>
                      </w:pPr>
                      <w:r>
                        <w:rPr>
                          <w:rFonts w:cs="Arial"/>
                          <w:b/>
                          <w:sz w:val="18"/>
                          <w:szCs w:val="18"/>
                        </w:rPr>
                        <w:t>FERNANDO AVILA DE MELO</w:t>
                      </w:r>
                    </w:p>
                    <w:p w:rsidR="006D3F56" w:rsidRPr="00630A3B" w:rsidRDefault="006D3F56" w:rsidP="00BB797C">
                      <w:pPr>
                        <w:spacing w:after="0" w:line="240" w:lineRule="auto"/>
                        <w:jc w:val="center"/>
                        <w:rPr>
                          <w:rFonts w:cs="Arial"/>
                          <w:b/>
                          <w:sz w:val="18"/>
                          <w:szCs w:val="18"/>
                        </w:rPr>
                      </w:pPr>
                      <w:r w:rsidRPr="00630A3B">
                        <w:rPr>
                          <w:rFonts w:cs="Arial"/>
                          <w:b/>
                          <w:sz w:val="18"/>
                          <w:szCs w:val="18"/>
                        </w:rPr>
                        <w:t>Secretário Municipal da Administração,</w:t>
                      </w:r>
                    </w:p>
                    <w:p w:rsidR="006D3F56" w:rsidRPr="00630A3B" w:rsidRDefault="006D3F56" w:rsidP="00BB797C">
                      <w:pPr>
                        <w:jc w:val="center"/>
                        <w:rPr>
                          <w:rFonts w:cs="Arial"/>
                          <w:b/>
                          <w:sz w:val="18"/>
                          <w:szCs w:val="18"/>
                        </w:rPr>
                      </w:pPr>
                      <w:r w:rsidRPr="00630A3B">
                        <w:rPr>
                          <w:rFonts w:cs="Arial"/>
                          <w:b/>
                          <w:sz w:val="18"/>
                          <w:szCs w:val="18"/>
                        </w:rPr>
                        <w:t>Planejamento e Finanças.</w:t>
                      </w:r>
                    </w:p>
                    <w:p w:rsidR="006D3F56" w:rsidRPr="005B555D" w:rsidRDefault="006D3F56" w:rsidP="00BB797C">
                      <w:pPr>
                        <w:rPr>
                          <w:rFonts w:cs="Arial"/>
                          <w:b/>
                          <w:sz w:val="19"/>
                          <w:szCs w:val="19"/>
                        </w:rPr>
                      </w:pPr>
                    </w:p>
                    <w:p w:rsidR="006D3F56" w:rsidRPr="005B555D" w:rsidRDefault="006D3F56" w:rsidP="00BB797C">
                      <w:pPr>
                        <w:rPr>
                          <w:rFonts w:cs="Arial"/>
                          <w:b/>
                          <w:sz w:val="19"/>
                          <w:szCs w:val="19"/>
                        </w:rPr>
                      </w:pPr>
                    </w:p>
                    <w:p w:rsidR="006D3F56" w:rsidRPr="00630A3B" w:rsidRDefault="006D3F56" w:rsidP="00BB797C">
                      <w:pPr>
                        <w:jc w:val="center"/>
                        <w:rPr>
                          <w:rFonts w:cs="Arial"/>
                          <w:b/>
                          <w:sz w:val="18"/>
                          <w:szCs w:val="18"/>
                        </w:rPr>
                      </w:pPr>
                      <w:r>
                        <w:rPr>
                          <w:rFonts w:cs="Arial"/>
                          <w:b/>
                          <w:sz w:val="18"/>
                          <w:szCs w:val="18"/>
                        </w:rPr>
                        <w:t>FERNANDO AVILA DE MELO</w:t>
                      </w:r>
                    </w:p>
                    <w:p w:rsidR="006D3F56" w:rsidRPr="00630A3B" w:rsidRDefault="006D3F56" w:rsidP="00BB797C">
                      <w:pPr>
                        <w:jc w:val="center"/>
                        <w:rPr>
                          <w:rFonts w:cs="Arial"/>
                          <w:b/>
                          <w:sz w:val="18"/>
                          <w:szCs w:val="18"/>
                        </w:rPr>
                      </w:pPr>
                      <w:r w:rsidRPr="00630A3B">
                        <w:rPr>
                          <w:rFonts w:cs="Arial"/>
                          <w:b/>
                          <w:sz w:val="18"/>
                          <w:szCs w:val="18"/>
                        </w:rPr>
                        <w:t>Secretário Municipal da Administração,</w:t>
                      </w:r>
                    </w:p>
                    <w:p w:rsidR="006D3F56" w:rsidRPr="00630A3B" w:rsidRDefault="006D3F56" w:rsidP="00BB797C">
                      <w:pPr>
                        <w:jc w:val="center"/>
                        <w:rPr>
                          <w:rFonts w:cs="Arial"/>
                          <w:b/>
                          <w:sz w:val="18"/>
                          <w:szCs w:val="18"/>
                        </w:rPr>
                      </w:pPr>
                      <w:r w:rsidRPr="00630A3B">
                        <w:rPr>
                          <w:rFonts w:cs="Arial"/>
                          <w:b/>
                          <w:sz w:val="18"/>
                          <w:szCs w:val="18"/>
                        </w:rPr>
                        <w:t>Planejamento e Finanças.</w:t>
                      </w:r>
                    </w:p>
                  </w:txbxContent>
                </v:textbox>
              </v:shape>
            </w:pict>
          </mc:Fallback>
        </mc:AlternateContent>
      </w:r>
    </w:p>
    <w:p w:rsidR="00BB797C" w:rsidRPr="00406166" w:rsidRDefault="00BB797C" w:rsidP="00406166">
      <w:pPr>
        <w:spacing w:line="240" w:lineRule="auto"/>
        <w:ind w:firstLine="1134"/>
        <w:jc w:val="both"/>
        <w:rPr>
          <w:rFonts w:ascii="Times New Roman" w:hAnsi="Times New Roman"/>
          <w:sz w:val="24"/>
          <w:szCs w:val="24"/>
        </w:rPr>
      </w:pPr>
    </w:p>
    <w:p w:rsidR="00BB797C" w:rsidRPr="00406166" w:rsidRDefault="00BB797C" w:rsidP="00406166">
      <w:pPr>
        <w:spacing w:after="0" w:line="240" w:lineRule="auto"/>
        <w:ind w:firstLine="1134"/>
        <w:jc w:val="both"/>
        <w:rPr>
          <w:rFonts w:ascii="Times New Roman" w:hAnsi="Times New Roman"/>
          <w:sz w:val="24"/>
          <w:szCs w:val="24"/>
        </w:rPr>
      </w:pPr>
    </w:p>
    <w:p w:rsidR="00341B16" w:rsidRPr="00406166" w:rsidRDefault="00341B16" w:rsidP="00406166">
      <w:pPr>
        <w:spacing w:after="0" w:line="240" w:lineRule="auto"/>
        <w:ind w:left="2127"/>
        <w:jc w:val="both"/>
        <w:rPr>
          <w:rFonts w:ascii="Times New Roman" w:hAnsi="Times New Roman"/>
          <w:sz w:val="24"/>
          <w:szCs w:val="24"/>
        </w:rPr>
      </w:pPr>
    </w:p>
    <w:sectPr w:rsidR="00341B16" w:rsidRPr="00406166" w:rsidSect="00FC3DEA">
      <w:headerReference w:type="even" r:id="rId8"/>
      <w:headerReference w:type="default" r:id="rId9"/>
      <w:footerReference w:type="even" r:id="rId10"/>
      <w:footerReference w:type="default" r:id="rId11"/>
      <w:headerReference w:type="first" r:id="rId12"/>
      <w:footerReference w:type="first" r:id="rId13"/>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73" w:rsidRDefault="00F97E73" w:rsidP="00AF380E">
      <w:pPr>
        <w:spacing w:after="0" w:line="240" w:lineRule="auto"/>
      </w:pPr>
      <w:r>
        <w:separator/>
      </w:r>
    </w:p>
  </w:endnote>
  <w:endnote w:type="continuationSeparator" w:id="0">
    <w:p w:rsidR="00F97E73" w:rsidRDefault="00F97E73"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rsidP="00AF380E">
    <w:pPr>
      <w:pStyle w:val="Rodap"/>
      <w:pBdr>
        <w:top w:val="single" w:sz="4" w:space="0"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 </w:t>
    </w:r>
    <w:r>
      <w:rPr>
        <w:sz w:val="20"/>
        <w:szCs w:val="20"/>
      </w:rPr>
      <w:t xml:space="preserve">CEP </w:t>
    </w:r>
    <w:r w:rsidRPr="00EE1359">
      <w:rPr>
        <w:sz w:val="20"/>
        <w:szCs w:val="20"/>
      </w:rPr>
      <w:t xml:space="preserve">95.308-000 – Fone </w:t>
    </w:r>
    <w:r>
      <w:rPr>
        <w:sz w:val="20"/>
        <w:szCs w:val="20"/>
      </w:rPr>
      <w:t>(</w:t>
    </w:r>
    <w:r w:rsidRPr="00EE1359">
      <w:rPr>
        <w:sz w:val="20"/>
        <w:szCs w:val="20"/>
      </w:rPr>
      <w:t>54</w:t>
    </w:r>
    <w:r>
      <w:rPr>
        <w:sz w:val="20"/>
        <w:szCs w:val="20"/>
      </w:rPr>
      <w:t>)</w:t>
    </w:r>
    <w:r w:rsidRPr="00EE1359">
      <w:rPr>
        <w:sz w:val="20"/>
        <w:szCs w:val="20"/>
      </w:rPr>
      <w:t xml:space="preserve"> 3625 3045</w:t>
    </w:r>
  </w:p>
  <w:p w:rsidR="00F97E73" w:rsidRDefault="00F97E73" w:rsidP="00AF380E">
    <w:pPr>
      <w:pStyle w:val="Rodap"/>
      <w:pBdr>
        <w:top w:val="single" w:sz="4" w:space="0" w:color="auto"/>
      </w:pBdr>
      <w:jc w:val="center"/>
      <w:rPr>
        <w:sz w:val="20"/>
        <w:szCs w:val="20"/>
      </w:rPr>
    </w:pPr>
    <w:r>
      <w:rPr>
        <w:sz w:val="20"/>
        <w:szCs w:val="20"/>
      </w:rPr>
      <w:t xml:space="preserve">www.capaobonitodosul.rs.gov.br                  </w:t>
    </w:r>
  </w:p>
  <w:p w:rsidR="00F97E73" w:rsidRPr="00EE1359" w:rsidRDefault="00F97E73" w:rsidP="00AF380E">
    <w:pPr>
      <w:pStyle w:val="Rodap"/>
      <w:pBdr>
        <w:top w:val="single" w:sz="4" w:space="0" w:color="auto"/>
      </w:pBdr>
      <w:jc w:val="center"/>
      <w:rPr>
        <w:sz w:val="20"/>
        <w:szCs w:val="20"/>
      </w:rPr>
    </w:pPr>
    <w:r>
      <w:rPr>
        <w:sz w:val="20"/>
        <w:szCs w:val="20"/>
      </w:rPr>
      <w:t>administracao</w:t>
    </w:r>
    <w:r w:rsidRPr="00EE1359">
      <w:rPr>
        <w:sz w:val="20"/>
        <w:szCs w:val="20"/>
      </w:rPr>
      <w:t>@capaobonitodosul.rs.gov.br</w:t>
    </w:r>
  </w:p>
  <w:p w:rsidR="00F97E73" w:rsidRDefault="00F97E7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73" w:rsidRDefault="00F97E73" w:rsidP="00AF380E">
      <w:pPr>
        <w:spacing w:after="0" w:line="240" w:lineRule="auto"/>
      </w:pPr>
      <w:r>
        <w:separator/>
      </w:r>
    </w:p>
  </w:footnote>
  <w:footnote w:type="continuationSeparator" w:id="0">
    <w:p w:rsidR="00F97E73" w:rsidRDefault="00F97E73" w:rsidP="00AF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Pr="006817A1" w:rsidRDefault="00F97E73" w:rsidP="006817A1">
    <w:pPr>
      <w:pStyle w:val="Cabealho"/>
      <w:jc w:val="center"/>
    </w:pPr>
    <w:r>
      <w:rPr>
        <w:noProof/>
        <w:lang w:eastAsia="pt-BR"/>
      </w:rPr>
      <w:drawing>
        <wp:inline distT="0" distB="0" distL="0" distR="0" wp14:anchorId="3E43CC32" wp14:editId="49FD732E">
          <wp:extent cx="2551501" cy="1639018"/>
          <wp:effectExtent l="0" t="0" r="1270" b="0"/>
          <wp:docPr id="2" name="Imagem 2"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73" w:rsidRDefault="00F97E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0E"/>
    <w:rsid w:val="000359B7"/>
    <w:rsid w:val="00064101"/>
    <w:rsid w:val="000A1D40"/>
    <w:rsid w:val="000E28E7"/>
    <w:rsid w:val="000E3F9C"/>
    <w:rsid w:val="001B148A"/>
    <w:rsid w:val="001C16C3"/>
    <w:rsid w:val="001C1C5B"/>
    <w:rsid w:val="001D6D3C"/>
    <w:rsid w:val="001E54DF"/>
    <w:rsid w:val="00266EF1"/>
    <w:rsid w:val="002C323A"/>
    <w:rsid w:val="002D734A"/>
    <w:rsid w:val="00341B16"/>
    <w:rsid w:val="003658ED"/>
    <w:rsid w:val="003B3A44"/>
    <w:rsid w:val="003D20D1"/>
    <w:rsid w:val="00406166"/>
    <w:rsid w:val="00473870"/>
    <w:rsid w:val="004E20EF"/>
    <w:rsid w:val="005713FC"/>
    <w:rsid w:val="005806BF"/>
    <w:rsid w:val="005848CC"/>
    <w:rsid w:val="006817A1"/>
    <w:rsid w:val="0068507A"/>
    <w:rsid w:val="006A04E1"/>
    <w:rsid w:val="006D3F56"/>
    <w:rsid w:val="00723131"/>
    <w:rsid w:val="00742E23"/>
    <w:rsid w:val="0074683B"/>
    <w:rsid w:val="007629CB"/>
    <w:rsid w:val="007D2E34"/>
    <w:rsid w:val="00855ECA"/>
    <w:rsid w:val="0086118B"/>
    <w:rsid w:val="008618A2"/>
    <w:rsid w:val="00866318"/>
    <w:rsid w:val="0087582C"/>
    <w:rsid w:val="008C0E89"/>
    <w:rsid w:val="008E1B85"/>
    <w:rsid w:val="008E41FC"/>
    <w:rsid w:val="00915B1E"/>
    <w:rsid w:val="0092013A"/>
    <w:rsid w:val="0093353C"/>
    <w:rsid w:val="00977377"/>
    <w:rsid w:val="009779D2"/>
    <w:rsid w:val="00994242"/>
    <w:rsid w:val="009A21EE"/>
    <w:rsid w:val="009A6BBF"/>
    <w:rsid w:val="009E2D7E"/>
    <w:rsid w:val="009F5755"/>
    <w:rsid w:val="00A27617"/>
    <w:rsid w:val="00A4418E"/>
    <w:rsid w:val="00A63F25"/>
    <w:rsid w:val="00A85B40"/>
    <w:rsid w:val="00A85C94"/>
    <w:rsid w:val="00AF0143"/>
    <w:rsid w:val="00AF380E"/>
    <w:rsid w:val="00B1371D"/>
    <w:rsid w:val="00B17967"/>
    <w:rsid w:val="00B41F7D"/>
    <w:rsid w:val="00B608DF"/>
    <w:rsid w:val="00BB797C"/>
    <w:rsid w:val="00BC72F7"/>
    <w:rsid w:val="00BD6EEA"/>
    <w:rsid w:val="00BD7CD7"/>
    <w:rsid w:val="00C9179A"/>
    <w:rsid w:val="00D16F14"/>
    <w:rsid w:val="00D5555E"/>
    <w:rsid w:val="00DD1CE8"/>
    <w:rsid w:val="00E23702"/>
    <w:rsid w:val="00EC2946"/>
    <w:rsid w:val="00F02D29"/>
    <w:rsid w:val="00F141B3"/>
    <w:rsid w:val="00F222F4"/>
    <w:rsid w:val="00F252B7"/>
    <w:rsid w:val="00F97E73"/>
    <w:rsid w:val="00FB0425"/>
    <w:rsid w:val="00FC3DEA"/>
    <w:rsid w:val="00FF2E3B"/>
    <w:rsid w:val="00FF3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 w:type="character" w:styleId="Forte">
    <w:name w:val="Strong"/>
    <w:basedOn w:val="Fontepargpadro"/>
    <w:uiPriority w:val="22"/>
    <w:qFormat/>
    <w:rsid w:val="00933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 w:type="character" w:styleId="Forte">
    <w:name w:val="Strong"/>
    <w:basedOn w:val="Fontepargpadro"/>
    <w:uiPriority w:val="22"/>
    <w:qFormat/>
    <w:rsid w:val="00933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4795">
      <w:bodyDiv w:val="1"/>
      <w:marLeft w:val="0"/>
      <w:marRight w:val="0"/>
      <w:marTop w:val="0"/>
      <w:marBottom w:val="0"/>
      <w:divBdr>
        <w:top w:val="none" w:sz="0" w:space="0" w:color="auto"/>
        <w:left w:val="none" w:sz="0" w:space="0" w:color="auto"/>
        <w:bottom w:val="none" w:sz="0" w:space="0" w:color="auto"/>
        <w:right w:val="none" w:sz="0" w:space="0" w:color="auto"/>
      </w:divBdr>
    </w:div>
    <w:div w:id="11575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7C82-AC0B-4951-B735-0E5C7DBD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1916</Words>
  <Characters>10352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Cliente</cp:lastModifiedBy>
  <cp:revision>8</cp:revision>
  <cp:lastPrinted>2020-04-20T16:02:00Z</cp:lastPrinted>
  <dcterms:created xsi:type="dcterms:W3CDTF">2020-04-20T14:22:00Z</dcterms:created>
  <dcterms:modified xsi:type="dcterms:W3CDTF">2020-04-20T16:07:00Z</dcterms:modified>
</cp:coreProperties>
</file>